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6"/>
          <w:szCs w:val="36"/>
        </w:rPr>
      </w:pPr>
    </w:p>
    <w:p>
      <w:pPr>
        <w:jc w:val="center"/>
        <w:rPr>
          <w:rFonts w:ascii="黑体" w:hAnsi="黑体" w:eastAsia="黑体" w:cs="黑体"/>
          <w:b/>
          <w:bCs/>
          <w:sz w:val="44"/>
          <w:szCs w:val="44"/>
        </w:rPr>
      </w:pPr>
      <w:r>
        <w:rPr>
          <w:rFonts w:hint="eastAsia" w:ascii="黑体" w:hAnsi="黑体" w:eastAsia="黑体" w:cs="黑体"/>
          <w:b/>
          <w:bCs/>
          <w:sz w:val="44"/>
          <w:szCs w:val="44"/>
        </w:rPr>
        <w:t>长春工业大学202</w:t>
      </w:r>
      <w:r>
        <w:rPr>
          <w:rFonts w:hint="eastAsia" w:ascii="黑体" w:hAnsi="黑体" w:eastAsia="黑体" w:cs="黑体"/>
          <w:b/>
          <w:bCs/>
          <w:sz w:val="44"/>
          <w:szCs w:val="44"/>
          <w:lang w:val="en-US" w:eastAsia="zh-CN"/>
        </w:rPr>
        <w:t>1</w:t>
      </w:r>
      <w:r>
        <w:rPr>
          <w:rFonts w:hint="eastAsia" w:ascii="黑体" w:hAnsi="黑体" w:eastAsia="黑体" w:cs="黑体"/>
          <w:b/>
          <w:bCs/>
          <w:sz w:val="44"/>
          <w:szCs w:val="44"/>
        </w:rPr>
        <w:t>年第二学士学位招生简章</w:t>
      </w:r>
    </w:p>
    <w:p>
      <w:pPr>
        <w:jc w:val="center"/>
        <w:rPr>
          <w:rFonts w:ascii="黑体" w:hAnsi="黑体" w:eastAsia="黑体" w:cs="黑体"/>
          <w:sz w:val="36"/>
          <w:szCs w:val="36"/>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left"/>
        <w:textAlignment w:val="auto"/>
        <w:rPr>
          <w:rFonts w:hint="eastAsia" w:ascii="仿宋" w:hAnsi="仿宋" w:eastAsia="仿宋" w:cs="Times New Roman"/>
          <w:sz w:val="28"/>
          <w:szCs w:val="28"/>
        </w:rPr>
      </w:pPr>
      <w:r>
        <w:rPr>
          <w:rFonts w:hint="eastAsia" w:ascii="仿宋" w:hAnsi="仿宋" w:eastAsia="仿宋" w:cs="Times New Roman"/>
          <w:sz w:val="28"/>
          <w:szCs w:val="28"/>
        </w:rPr>
        <w:t>长春工业大学是一所以工为主，工、管、文、理、经、法、艺术等多学科相互支撑、协调发展的吉林省特色高水平应用研究型大学，始建于</w:t>
      </w:r>
      <w:r>
        <w:rPr>
          <w:rFonts w:hint="eastAsia" w:ascii="仿宋" w:hAnsi="仿宋" w:eastAsia="仿宋" w:cs="Times New Roman"/>
          <w:sz w:val="28"/>
          <w:szCs w:val="28"/>
          <w:lang w:val="en-US"/>
        </w:rPr>
        <w:t>1952</w:t>
      </w:r>
      <w:r>
        <w:rPr>
          <w:rFonts w:hint="eastAsia" w:ascii="仿宋" w:hAnsi="仿宋" w:eastAsia="仿宋" w:cs="Times New Roman"/>
          <w:sz w:val="28"/>
          <w:szCs w:val="28"/>
        </w:rPr>
        <w:t>年</w:t>
      </w:r>
      <w:r>
        <w:rPr>
          <w:rFonts w:hint="eastAsia" w:ascii="仿宋" w:hAnsi="仿宋" w:eastAsia="仿宋" w:cs="Times New Roman"/>
          <w:sz w:val="28"/>
          <w:szCs w:val="28"/>
          <w:lang w:eastAsia="zh-CN"/>
        </w:rPr>
        <w:t>。</w:t>
      </w:r>
      <w:r>
        <w:rPr>
          <w:rFonts w:hint="eastAsia" w:ascii="仿宋" w:hAnsi="仿宋" w:eastAsia="仿宋" w:cs="Times New Roman"/>
          <w:sz w:val="28"/>
          <w:szCs w:val="28"/>
          <w:lang w:val="en-US"/>
        </w:rPr>
        <w:t>1992</w:t>
      </w:r>
      <w:r>
        <w:rPr>
          <w:rFonts w:hint="eastAsia" w:ascii="仿宋" w:hAnsi="仿宋" w:eastAsia="仿宋" w:cs="Times New Roman"/>
          <w:sz w:val="28"/>
          <w:szCs w:val="28"/>
        </w:rPr>
        <w:t>年被吉林省政府确定为首批三所之一的省属重点高校，</w:t>
      </w:r>
      <w:r>
        <w:rPr>
          <w:rFonts w:hint="eastAsia" w:ascii="仿宋" w:hAnsi="仿宋" w:eastAsia="仿宋" w:cs="Times New Roman"/>
          <w:sz w:val="28"/>
          <w:szCs w:val="28"/>
          <w:lang w:val="en-US"/>
        </w:rPr>
        <w:t>2016</w:t>
      </w:r>
      <w:r>
        <w:rPr>
          <w:rFonts w:hint="eastAsia" w:ascii="仿宋" w:hAnsi="仿宋" w:eastAsia="仿宋" w:cs="Times New Roman"/>
          <w:sz w:val="28"/>
          <w:szCs w:val="28"/>
        </w:rPr>
        <w:t>年入选“中西部高校基础能力建设工程”院校。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firstLine="560" w:firstLineChars="200"/>
        <w:jc w:val="left"/>
        <w:textAlignment w:val="auto"/>
        <w:rPr>
          <w:rFonts w:hint="eastAsia" w:ascii="仿宋" w:hAnsi="仿宋" w:eastAsia="仿宋" w:cs="Times New Roman"/>
          <w:sz w:val="28"/>
          <w:szCs w:val="28"/>
        </w:rPr>
      </w:pPr>
      <w:r>
        <w:rPr>
          <w:rFonts w:hint="eastAsia" w:ascii="仿宋" w:hAnsi="仿宋" w:eastAsia="仿宋" w:cs="Times New Roman"/>
          <w:sz w:val="28"/>
          <w:szCs w:val="28"/>
        </w:rPr>
        <w:t>学校设南湖、北湖两个校区，坐落于长春南湖、北湖之滨，占地面积</w:t>
      </w:r>
      <w:r>
        <w:rPr>
          <w:rFonts w:hint="eastAsia" w:ascii="仿宋" w:hAnsi="仿宋" w:eastAsia="仿宋" w:cs="Times New Roman"/>
          <w:sz w:val="28"/>
          <w:szCs w:val="28"/>
          <w:lang w:val="en-US"/>
        </w:rPr>
        <w:t>125.2</w:t>
      </w:r>
      <w:r>
        <w:rPr>
          <w:rFonts w:hint="eastAsia" w:ascii="仿宋" w:hAnsi="仿宋" w:eastAsia="仿宋" w:cs="Times New Roman"/>
          <w:sz w:val="28"/>
          <w:szCs w:val="28"/>
        </w:rPr>
        <w:t>万平方米，校园环境优雅，是读书治学的理想园地。学校设有</w:t>
      </w:r>
      <w:r>
        <w:rPr>
          <w:rFonts w:hint="eastAsia" w:ascii="仿宋" w:hAnsi="仿宋" w:eastAsia="仿宋" w:cs="Times New Roman"/>
          <w:sz w:val="28"/>
          <w:szCs w:val="28"/>
          <w:lang w:val="en-US"/>
        </w:rPr>
        <w:t>15</w:t>
      </w:r>
      <w:r>
        <w:rPr>
          <w:rFonts w:hint="eastAsia" w:ascii="仿宋" w:hAnsi="仿宋" w:eastAsia="仿宋" w:cs="Times New Roman"/>
          <w:sz w:val="28"/>
          <w:szCs w:val="28"/>
        </w:rPr>
        <w:t>个学院，</w:t>
      </w:r>
      <w:r>
        <w:rPr>
          <w:rFonts w:hint="eastAsia" w:ascii="仿宋" w:hAnsi="仿宋" w:eastAsia="仿宋" w:cs="Times New Roman"/>
          <w:sz w:val="28"/>
          <w:szCs w:val="28"/>
          <w:lang w:val="en-US"/>
        </w:rPr>
        <w:t>59</w:t>
      </w:r>
      <w:r>
        <w:rPr>
          <w:rFonts w:hint="eastAsia" w:ascii="仿宋" w:hAnsi="仿宋" w:eastAsia="仿宋" w:cs="Times New Roman"/>
          <w:sz w:val="28"/>
          <w:szCs w:val="28"/>
        </w:rPr>
        <w:t>个本科专业。现有</w:t>
      </w:r>
      <w:r>
        <w:rPr>
          <w:rFonts w:hint="eastAsia" w:ascii="仿宋" w:hAnsi="仿宋" w:eastAsia="仿宋" w:cs="Times New Roman"/>
          <w:sz w:val="28"/>
          <w:szCs w:val="28"/>
          <w:lang w:val="en-US"/>
        </w:rPr>
        <w:t>1</w:t>
      </w:r>
      <w:r>
        <w:rPr>
          <w:rFonts w:hint="eastAsia" w:ascii="仿宋" w:hAnsi="仿宋" w:eastAsia="仿宋" w:cs="Times New Roman"/>
          <w:sz w:val="28"/>
          <w:szCs w:val="28"/>
        </w:rPr>
        <w:t>个博士后流动站，</w:t>
      </w:r>
      <w:r>
        <w:rPr>
          <w:rFonts w:hint="eastAsia" w:ascii="仿宋" w:hAnsi="仿宋" w:eastAsia="仿宋" w:cs="Times New Roman"/>
          <w:sz w:val="28"/>
          <w:szCs w:val="28"/>
          <w:lang w:val="en-US"/>
        </w:rPr>
        <w:t>5</w:t>
      </w:r>
      <w:r>
        <w:rPr>
          <w:rFonts w:hint="eastAsia" w:ascii="仿宋" w:hAnsi="仿宋" w:eastAsia="仿宋" w:cs="Times New Roman"/>
          <w:sz w:val="28"/>
          <w:szCs w:val="28"/>
        </w:rPr>
        <w:t>个一级学科博士学位授权点，</w:t>
      </w:r>
      <w:r>
        <w:rPr>
          <w:rFonts w:hint="eastAsia" w:ascii="仿宋" w:hAnsi="仿宋" w:eastAsia="仿宋" w:cs="Times New Roman"/>
          <w:sz w:val="28"/>
          <w:szCs w:val="28"/>
          <w:lang w:val="en-US"/>
        </w:rPr>
        <w:t>20</w:t>
      </w:r>
      <w:r>
        <w:rPr>
          <w:rFonts w:hint="eastAsia" w:ascii="仿宋" w:hAnsi="仿宋" w:eastAsia="仿宋" w:cs="Times New Roman"/>
          <w:sz w:val="28"/>
          <w:szCs w:val="28"/>
        </w:rPr>
        <w:t>个一级学科硕士学位授权点；具有推荐优秀应届本科毕业生免试攻读硕士学位研究生资格。</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5"/>
        <w:jc w:val="both"/>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学校现有在籍学生23059人。其中本科生16875人，专科生3156人，硕士研究生2876人，博士研究生125人，留学生27人。现有教职工1754人，其中专任教师1234人，正高级职称教师225人，副高级职称教师485人。现有柔性引进院士5人，人社部“百千万人才工程”入选者3人，国家级有突出贡献中青年专家4人，国务院政府特殊津贴38人，全国优秀教师2人，全国模范教师1人，国家优秀教学团队1个，吉林省优秀专家6人，吉林省有突出贡献中青年专家37人，吉林省拔尖创新人才35人，吉林省教学名师16人，长白山学者10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645"/>
        <w:jc w:val="both"/>
        <w:textAlignment w:val="auto"/>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欢迎报考长春工业大学！</w:t>
      </w:r>
    </w:p>
    <w:p>
      <w:pPr>
        <w:widowControl/>
        <w:shd w:val="clear" w:color="auto" w:fill="FFFFFF"/>
        <w:spacing w:line="405" w:lineRule="atLeast"/>
        <w:jc w:val="left"/>
        <w:rPr>
          <w:rFonts w:ascii="仿宋" w:hAnsi="仿宋" w:eastAsia="仿宋" w:cs="仿宋"/>
          <w:color w:val="545454"/>
          <w:spacing w:val="15"/>
          <w:kern w:val="0"/>
          <w:sz w:val="28"/>
          <w:szCs w:val="28"/>
          <w:shd w:val="clear" w:color="auto" w:fill="FFFFFF"/>
        </w:rPr>
      </w:pPr>
    </w:p>
    <w:tbl>
      <w:tblPr>
        <w:tblStyle w:val="7"/>
        <w:tblpPr w:leftFromText="180" w:rightFromText="180" w:vertAnchor="text" w:horzAnchor="page" w:tblpX="730" w:tblpY="1314"/>
        <w:tblOverlap w:val="never"/>
        <w:tblW w:w="10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280"/>
        <w:gridCol w:w="855"/>
        <w:gridCol w:w="855"/>
        <w:gridCol w:w="855"/>
        <w:gridCol w:w="72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学院名称</w:t>
            </w:r>
          </w:p>
        </w:tc>
        <w:tc>
          <w:tcPr>
            <w:tcW w:w="2280" w:type="dxa"/>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招生专业名称</w:t>
            </w:r>
          </w:p>
        </w:tc>
        <w:tc>
          <w:tcPr>
            <w:tcW w:w="855" w:type="dxa"/>
            <w:noWrap/>
            <w:vAlign w:val="center"/>
          </w:tcPr>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专业代码</w:t>
            </w:r>
          </w:p>
        </w:tc>
        <w:tc>
          <w:tcPr>
            <w:tcW w:w="855" w:type="dxa"/>
            <w:noWrap/>
            <w:vAlign w:val="center"/>
          </w:tcPr>
          <w:p>
            <w:pPr>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szCs w:val="24"/>
              </w:rPr>
              <w:t>招生计划</w:t>
            </w:r>
          </w:p>
        </w:tc>
        <w:tc>
          <w:tcPr>
            <w:tcW w:w="855" w:type="dxa"/>
            <w:noWrap/>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授予学位</w:t>
            </w:r>
          </w:p>
        </w:tc>
        <w:tc>
          <w:tcPr>
            <w:tcW w:w="720" w:type="dxa"/>
            <w:noWrap/>
            <w:vAlign w:val="center"/>
          </w:tcPr>
          <w:p>
            <w:pPr>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学制</w:t>
            </w:r>
          </w:p>
        </w:tc>
        <w:tc>
          <w:tcPr>
            <w:tcW w:w="2550" w:type="dxa"/>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本科所获学士学位</w:t>
            </w:r>
          </w:p>
          <w:p>
            <w:pPr>
              <w:jc w:val="center"/>
              <w:rPr>
                <w:rFonts w:ascii="仿宋" w:hAnsi="仿宋" w:eastAsia="仿宋" w:cs="仿宋"/>
                <w:b/>
                <w:bCs/>
                <w:sz w:val="24"/>
                <w:szCs w:val="24"/>
              </w:rPr>
            </w:pPr>
            <w:r>
              <w:rPr>
                <w:rFonts w:hint="eastAsia" w:ascii="仿宋" w:hAnsi="仿宋" w:eastAsia="仿宋" w:cs="仿宋"/>
                <w:b/>
                <w:bCs/>
                <w:sz w:val="24"/>
                <w:szCs w:val="24"/>
              </w:rPr>
              <w:t>专业类别要求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公共管理学院</w:t>
            </w:r>
          </w:p>
        </w:tc>
        <w:tc>
          <w:tcPr>
            <w:tcW w:w="2280" w:type="dxa"/>
            <w:noWrap/>
            <w:vAlign w:val="center"/>
          </w:tcPr>
          <w:p>
            <w:pPr>
              <w:widowControl/>
              <w:spacing w:line="240" w:lineRule="exact"/>
              <w:jc w:val="center"/>
              <w:rPr>
                <w:rFonts w:ascii="仿宋" w:hAnsi="仿宋" w:eastAsia="仿宋" w:cs="仿宋"/>
                <w:sz w:val="21"/>
                <w:szCs w:val="21"/>
                <w:highlight w:val="none"/>
              </w:rPr>
            </w:pPr>
            <w:r>
              <w:rPr>
                <w:rFonts w:hint="eastAsia" w:ascii="宋体" w:hAnsi="宋体" w:eastAsia="宋体" w:cs="宋体"/>
                <w:kern w:val="0"/>
                <w:sz w:val="20"/>
                <w:szCs w:val="20"/>
              </w:rPr>
              <w:t>社会工作</w:t>
            </w:r>
          </w:p>
        </w:tc>
        <w:tc>
          <w:tcPr>
            <w:tcW w:w="855" w:type="dxa"/>
            <w:noWrap/>
            <w:vAlign w:val="center"/>
          </w:tcPr>
          <w:p>
            <w:pPr>
              <w:widowControl/>
              <w:spacing w:line="24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kern w:val="0"/>
                <w:sz w:val="20"/>
                <w:szCs w:val="20"/>
              </w:rPr>
              <w:t>030302</w:t>
            </w:r>
          </w:p>
        </w:tc>
        <w:tc>
          <w:tcPr>
            <w:tcW w:w="855" w:type="dxa"/>
            <w:noWrap/>
            <w:vAlign w:val="center"/>
          </w:tcPr>
          <w:p>
            <w:pPr>
              <w:widowControl/>
              <w:spacing w:line="240" w:lineRule="exact"/>
              <w:jc w:val="center"/>
              <w:rPr>
                <w:rFonts w:hint="eastAsia" w:ascii="仿宋" w:hAnsi="仿宋" w:eastAsia="仿宋" w:cs="仿宋"/>
                <w:kern w:val="2"/>
                <w:sz w:val="21"/>
                <w:szCs w:val="21"/>
                <w:lang w:val="en-US" w:eastAsia="zh-CN" w:bidi="ar-SA"/>
              </w:rPr>
            </w:pPr>
            <w:r>
              <w:rPr>
                <w:rFonts w:hint="eastAsia" w:ascii="宋体" w:hAnsi="宋体" w:eastAsia="宋体" w:cs="宋体"/>
                <w:kern w:val="0"/>
                <w:sz w:val="20"/>
                <w:szCs w:val="20"/>
              </w:rPr>
              <w:t>12</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法学</w:t>
            </w:r>
          </w:p>
        </w:tc>
        <w:tc>
          <w:tcPr>
            <w:tcW w:w="720" w:type="dxa"/>
            <w:vMerge w:val="restart"/>
            <w:noWrap/>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6"/>
                <w:szCs w:val="26"/>
                <w:lang w:val="en-US" w:eastAsia="zh-CN"/>
              </w:rPr>
              <w:t>2年</w:t>
            </w:r>
          </w:p>
        </w:tc>
        <w:tc>
          <w:tcPr>
            <w:tcW w:w="2550" w:type="dxa"/>
            <w:noWrap/>
            <w:vAlign w:val="center"/>
          </w:tcPr>
          <w:p>
            <w:pPr>
              <w:widowControl/>
              <w:spacing w:line="240" w:lineRule="exact"/>
              <w:jc w:val="left"/>
              <w:rPr>
                <w:rFonts w:hint="default" w:ascii="宋体" w:hAnsi="宋体" w:eastAsia="宋体" w:cs="宋体"/>
                <w:kern w:val="0"/>
                <w:sz w:val="20"/>
                <w:szCs w:val="20"/>
              </w:rPr>
            </w:pPr>
            <w:r>
              <w:rPr>
                <w:rFonts w:hint="eastAsia" w:ascii="宋体" w:hAnsi="宋体" w:eastAsia="宋体" w:cs="宋体"/>
                <w:kern w:val="0"/>
                <w:sz w:val="20"/>
                <w:szCs w:val="20"/>
              </w:rPr>
              <w:t>不能为社会学类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vMerge w:val="restart"/>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数学与统计学院</w:t>
            </w:r>
          </w:p>
        </w:tc>
        <w:tc>
          <w:tcPr>
            <w:tcW w:w="228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统计学</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071201</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12</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理学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default" w:ascii="宋体" w:hAnsi="宋体" w:eastAsia="宋体" w:cs="宋体"/>
                <w:kern w:val="0"/>
                <w:sz w:val="20"/>
                <w:szCs w:val="20"/>
              </w:rPr>
            </w:pPr>
            <w:r>
              <w:rPr>
                <w:rFonts w:hint="eastAsia" w:ascii="宋体" w:hAnsi="宋体" w:eastAsia="宋体" w:cs="宋体"/>
                <w:kern w:val="0"/>
                <w:sz w:val="20"/>
                <w:szCs w:val="20"/>
              </w:rPr>
              <w:t>不能为统计学类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vMerge w:val="continue"/>
            <w:noWrap/>
            <w:vAlign w:val="center"/>
          </w:tcPr>
          <w:p>
            <w:pPr>
              <w:widowControl/>
              <w:spacing w:line="240" w:lineRule="exact"/>
              <w:jc w:val="center"/>
              <w:rPr>
                <w:rFonts w:hint="eastAsia" w:ascii="宋体" w:hAnsi="宋体" w:eastAsia="宋体" w:cs="宋体"/>
                <w:kern w:val="0"/>
                <w:sz w:val="20"/>
                <w:szCs w:val="20"/>
              </w:rPr>
            </w:pPr>
          </w:p>
        </w:tc>
        <w:tc>
          <w:tcPr>
            <w:tcW w:w="2280" w:type="dxa"/>
            <w:noWrap/>
            <w:vAlign w:val="center"/>
          </w:tcPr>
          <w:p>
            <w:pPr>
              <w:widowControl/>
              <w:spacing w:line="240" w:lineRule="exact"/>
              <w:jc w:val="center"/>
              <w:rPr>
                <w:rFonts w:hint="eastAsia" w:ascii="宋体" w:hAnsi="宋体" w:eastAsia="宋体" w:cs="宋体"/>
                <w:w w:val="90"/>
                <w:kern w:val="0"/>
                <w:sz w:val="20"/>
                <w:szCs w:val="20"/>
                <w:lang w:val="en-US" w:eastAsia="zh-CN"/>
              </w:rPr>
            </w:pPr>
            <w:r>
              <w:rPr>
                <w:rFonts w:hint="eastAsia" w:ascii="宋体" w:hAnsi="宋体" w:eastAsia="宋体" w:cs="宋体"/>
                <w:kern w:val="0"/>
                <w:sz w:val="20"/>
                <w:szCs w:val="20"/>
              </w:rPr>
              <w:t>数据科学与大数据技术</w:t>
            </w:r>
          </w:p>
        </w:tc>
        <w:tc>
          <w:tcPr>
            <w:tcW w:w="855" w:type="dxa"/>
            <w:noWrap/>
            <w:vAlign w:val="center"/>
          </w:tcPr>
          <w:p>
            <w:pPr>
              <w:widowControl/>
              <w:spacing w:line="240" w:lineRule="exact"/>
              <w:jc w:val="center"/>
              <w:rPr>
                <w:rFonts w:hint="eastAsia" w:ascii="宋体" w:hAnsi="宋体" w:eastAsia="宋体" w:cs="宋体"/>
                <w:w w:val="90"/>
                <w:kern w:val="0"/>
                <w:sz w:val="20"/>
                <w:szCs w:val="20"/>
                <w:lang w:val="en-US" w:eastAsia="zh-CN"/>
              </w:rPr>
            </w:pPr>
            <w:r>
              <w:rPr>
                <w:rFonts w:hint="eastAsia" w:ascii="宋体" w:hAnsi="宋体" w:eastAsia="宋体" w:cs="宋体"/>
                <w:kern w:val="0"/>
                <w:sz w:val="20"/>
                <w:szCs w:val="20"/>
              </w:rPr>
              <w:t>080910</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12</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理学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不能为计算机类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vMerge w:val="restart"/>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电气与电子工程学院</w:t>
            </w:r>
          </w:p>
        </w:tc>
        <w:tc>
          <w:tcPr>
            <w:tcW w:w="228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测控技术与仪器</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080301</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12</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工学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default" w:ascii="宋体" w:hAnsi="宋体" w:eastAsia="宋体" w:cs="宋体"/>
                <w:kern w:val="0"/>
                <w:sz w:val="20"/>
                <w:szCs w:val="20"/>
              </w:rPr>
            </w:pPr>
            <w:r>
              <w:rPr>
                <w:rFonts w:hint="eastAsia" w:ascii="宋体" w:hAnsi="宋体" w:eastAsia="宋体" w:cs="宋体"/>
                <w:kern w:val="0"/>
                <w:sz w:val="20"/>
                <w:szCs w:val="20"/>
              </w:rPr>
              <w:t>不能为仪器类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vMerge w:val="continue"/>
            <w:noWrap/>
            <w:vAlign w:val="center"/>
          </w:tcPr>
          <w:p>
            <w:pPr>
              <w:widowControl/>
              <w:spacing w:line="240" w:lineRule="exact"/>
              <w:jc w:val="center"/>
              <w:rPr>
                <w:rFonts w:hint="eastAsia" w:ascii="宋体" w:hAnsi="宋体" w:eastAsia="宋体" w:cs="宋体"/>
                <w:kern w:val="0"/>
                <w:sz w:val="20"/>
                <w:szCs w:val="20"/>
              </w:rPr>
            </w:pPr>
          </w:p>
        </w:tc>
        <w:tc>
          <w:tcPr>
            <w:tcW w:w="228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电气工程及其自动化</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080601</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40</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工学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default" w:ascii="宋体" w:hAnsi="宋体" w:eastAsia="宋体" w:cs="宋体"/>
                <w:kern w:val="0"/>
                <w:sz w:val="20"/>
                <w:szCs w:val="20"/>
              </w:rPr>
            </w:pPr>
            <w:r>
              <w:rPr>
                <w:rFonts w:hint="eastAsia" w:ascii="宋体" w:hAnsi="宋体" w:eastAsia="宋体" w:cs="宋体"/>
                <w:kern w:val="0"/>
                <w:sz w:val="20"/>
                <w:szCs w:val="20"/>
              </w:rPr>
              <w:t>不能为电气类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化学与生命科学学院</w:t>
            </w:r>
          </w:p>
        </w:tc>
        <w:tc>
          <w:tcPr>
            <w:tcW w:w="228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生物工程</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083001</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12</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工学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default" w:ascii="宋体" w:hAnsi="宋体" w:eastAsia="宋体" w:cs="宋体"/>
                <w:kern w:val="0"/>
                <w:sz w:val="20"/>
                <w:szCs w:val="20"/>
              </w:rPr>
            </w:pPr>
            <w:r>
              <w:rPr>
                <w:rFonts w:hint="eastAsia" w:ascii="宋体" w:hAnsi="宋体" w:eastAsia="宋体" w:cs="宋体"/>
                <w:kern w:val="0"/>
                <w:sz w:val="20"/>
                <w:szCs w:val="20"/>
              </w:rPr>
              <w:t>不能为生物工程类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49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信息传播工程学院</w:t>
            </w:r>
          </w:p>
        </w:tc>
        <w:tc>
          <w:tcPr>
            <w:tcW w:w="228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广播电视编导</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130305</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25</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艺术学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default" w:ascii="宋体" w:hAnsi="宋体" w:eastAsia="宋体" w:cs="宋体"/>
                <w:kern w:val="0"/>
                <w:sz w:val="20"/>
                <w:szCs w:val="20"/>
              </w:rPr>
            </w:pPr>
            <w:r>
              <w:rPr>
                <w:rFonts w:hint="eastAsia" w:ascii="宋体" w:hAnsi="宋体" w:eastAsia="宋体" w:cs="宋体"/>
                <w:kern w:val="0"/>
                <w:sz w:val="20"/>
                <w:szCs w:val="20"/>
              </w:rPr>
              <w:t>不能为戏剧与影视学类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vMerge w:val="restart"/>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艺术设计学院</w:t>
            </w:r>
          </w:p>
        </w:tc>
        <w:tc>
          <w:tcPr>
            <w:tcW w:w="228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视觉传达设计</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130502</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12</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艺术学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不能为设计学类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vMerge w:val="continue"/>
            <w:noWrap/>
            <w:vAlign w:val="center"/>
          </w:tcPr>
          <w:p>
            <w:pPr>
              <w:widowControl/>
              <w:spacing w:line="240" w:lineRule="exact"/>
              <w:jc w:val="center"/>
              <w:rPr>
                <w:rFonts w:hint="eastAsia" w:ascii="宋体" w:hAnsi="宋体" w:eastAsia="宋体" w:cs="宋体"/>
                <w:kern w:val="0"/>
                <w:sz w:val="20"/>
                <w:szCs w:val="20"/>
              </w:rPr>
            </w:pPr>
          </w:p>
        </w:tc>
        <w:tc>
          <w:tcPr>
            <w:tcW w:w="2280"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动画</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130310</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25</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艺术学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default" w:ascii="宋体" w:hAnsi="宋体" w:eastAsia="宋体" w:cs="宋体"/>
                <w:kern w:val="0"/>
                <w:sz w:val="20"/>
                <w:szCs w:val="20"/>
              </w:rPr>
            </w:pPr>
            <w:r>
              <w:rPr>
                <w:rFonts w:hint="eastAsia" w:ascii="宋体" w:hAnsi="宋体" w:eastAsia="宋体" w:cs="宋体"/>
                <w:kern w:val="0"/>
                <w:sz w:val="20"/>
                <w:szCs w:val="20"/>
              </w:rPr>
              <w:t>不能为戏剧与影视学类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vMerge w:val="restart"/>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外国语学院</w:t>
            </w:r>
          </w:p>
        </w:tc>
        <w:tc>
          <w:tcPr>
            <w:tcW w:w="228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英语</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050201</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30</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文学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default" w:ascii="宋体" w:hAnsi="宋体" w:eastAsia="宋体" w:cs="宋体"/>
                <w:kern w:val="0"/>
                <w:sz w:val="20"/>
                <w:szCs w:val="20"/>
              </w:rPr>
            </w:pPr>
            <w:r>
              <w:rPr>
                <w:rFonts w:hint="eastAsia" w:ascii="宋体" w:hAnsi="宋体" w:eastAsia="宋体" w:cs="宋体"/>
                <w:kern w:val="0"/>
                <w:sz w:val="20"/>
                <w:szCs w:val="20"/>
              </w:rPr>
              <w:t>不能为外国语言文学类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vMerge w:val="continue"/>
            <w:noWrap/>
            <w:vAlign w:val="center"/>
          </w:tcPr>
          <w:p>
            <w:pPr>
              <w:widowControl/>
              <w:spacing w:line="240" w:lineRule="exact"/>
              <w:jc w:val="center"/>
              <w:rPr>
                <w:rFonts w:hint="eastAsia" w:ascii="宋体" w:hAnsi="宋体" w:eastAsia="宋体" w:cs="宋体"/>
                <w:kern w:val="0"/>
                <w:sz w:val="20"/>
                <w:szCs w:val="20"/>
              </w:rPr>
            </w:pPr>
          </w:p>
        </w:tc>
        <w:tc>
          <w:tcPr>
            <w:tcW w:w="228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日语</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050207</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30</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文学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default" w:ascii="宋体" w:hAnsi="宋体" w:eastAsia="宋体" w:cs="宋体"/>
                <w:kern w:val="0"/>
                <w:sz w:val="20"/>
                <w:szCs w:val="20"/>
              </w:rPr>
            </w:pPr>
            <w:r>
              <w:rPr>
                <w:rFonts w:hint="eastAsia" w:ascii="宋体" w:hAnsi="宋体" w:eastAsia="宋体" w:cs="宋体"/>
                <w:kern w:val="0"/>
                <w:sz w:val="20"/>
                <w:szCs w:val="20"/>
              </w:rPr>
              <w:t>不能为外国语言文学类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机电工程学院</w:t>
            </w:r>
          </w:p>
        </w:tc>
        <w:tc>
          <w:tcPr>
            <w:tcW w:w="228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机械工程</w:t>
            </w:r>
          </w:p>
        </w:tc>
        <w:tc>
          <w:tcPr>
            <w:tcW w:w="855" w:type="dxa"/>
            <w:noWrap/>
            <w:vAlign w:val="center"/>
          </w:tcPr>
          <w:p>
            <w:pPr>
              <w:widowControl/>
              <w:spacing w:line="24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080201</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12</w:t>
            </w:r>
          </w:p>
        </w:tc>
        <w:tc>
          <w:tcPr>
            <w:tcW w:w="855" w:type="dxa"/>
            <w:noWrap/>
            <w:vAlign w:val="center"/>
          </w:tcPr>
          <w:p>
            <w:pPr>
              <w:widowControl/>
              <w:spacing w:line="24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工学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default" w:ascii="宋体" w:hAnsi="宋体" w:eastAsia="宋体" w:cs="宋体"/>
                <w:kern w:val="0"/>
                <w:sz w:val="20"/>
                <w:szCs w:val="20"/>
              </w:rPr>
            </w:pPr>
            <w:r>
              <w:rPr>
                <w:rFonts w:hint="eastAsia" w:ascii="宋体" w:hAnsi="宋体" w:eastAsia="宋体" w:cs="宋体"/>
                <w:kern w:val="0"/>
                <w:sz w:val="20"/>
                <w:szCs w:val="20"/>
              </w:rPr>
              <w:t>不能为机械类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vMerge w:val="restart"/>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经济管理学院</w:t>
            </w:r>
          </w:p>
        </w:tc>
        <w:tc>
          <w:tcPr>
            <w:tcW w:w="228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工商管理</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120201</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12</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管理学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default" w:ascii="宋体" w:hAnsi="宋体" w:eastAsia="宋体" w:cs="宋体"/>
                <w:kern w:val="0"/>
                <w:sz w:val="20"/>
                <w:szCs w:val="20"/>
              </w:rPr>
            </w:pPr>
            <w:r>
              <w:rPr>
                <w:rFonts w:hint="eastAsia" w:ascii="宋体" w:hAnsi="宋体" w:eastAsia="宋体" w:cs="宋体"/>
                <w:kern w:val="0"/>
                <w:sz w:val="20"/>
                <w:szCs w:val="20"/>
              </w:rPr>
              <w:t>不能为工商管理类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vMerge w:val="continue"/>
            <w:noWrap/>
            <w:vAlign w:val="center"/>
          </w:tcPr>
          <w:p>
            <w:pPr>
              <w:widowControl/>
              <w:spacing w:line="240" w:lineRule="exact"/>
              <w:jc w:val="center"/>
              <w:rPr>
                <w:rFonts w:hint="eastAsia" w:ascii="宋体" w:hAnsi="宋体" w:eastAsia="宋体" w:cs="宋体"/>
                <w:kern w:val="0"/>
                <w:sz w:val="20"/>
                <w:szCs w:val="20"/>
              </w:rPr>
            </w:pPr>
          </w:p>
        </w:tc>
        <w:tc>
          <w:tcPr>
            <w:tcW w:w="228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会计学</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120203</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20</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管理学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default" w:ascii="宋体" w:hAnsi="宋体" w:eastAsia="宋体" w:cs="宋体"/>
                <w:kern w:val="0"/>
                <w:sz w:val="20"/>
                <w:szCs w:val="20"/>
              </w:rPr>
            </w:pPr>
            <w:r>
              <w:rPr>
                <w:rFonts w:hint="eastAsia" w:ascii="宋体" w:hAnsi="宋体" w:eastAsia="宋体" w:cs="宋体"/>
                <w:kern w:val="0"/>
                <w:sz w:val="20"/>
                <w:szCs w:val="20"/>
              </w:rPr>
              <w:t>不能为工商管理类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vMerge w:val="continue"/>
            <w:noWrap/>
            <w:vAlign w:val="center"/>
          </w:tcPr>
          <w:p>
            <w:pPr>
              <w:widowControl/>
              <w:spacing w:line="240" w:lineRule="exact"/>
              <w:jc w:val="center"/>
              <w:rPr>
                <w:rFonts w:hint="eastAsia" w:ascii="宋体" w:hAnsi="宋体" w:eastAsia="宋体" w:cs="宋体"/>
                <w:kern w:val="0"/>
                <w:sz w:val="20"/>
                <w:szCs w:val="20"/>
              </w:rPr>
            </w:pPr>
          </w:p>
        </w:tc>
        <w:tc>
          <w:tcPr>
            <w:tcW w:w="228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国际经济与贸易</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020401</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12</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经济学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default" w:ascii="宋体" w:hAnsi="宋体" w:eastAsia="宋体" w:cs="宋体"/>
                <w:kern w:val="0"/>
                <w:sz w:val="20"/>
                <w:szCs w:val="20"/>
              </w:rPr>
            </w:pPr>
            <w:r>
              <w:rPr>
                <w:rFonts w:hint="eastAsia" w:ascii="宋体" w:hAnsi="宋体" w:eastAsia="宋体" w:cs="宋体"/>
                <w:kern w:val="0"/>
                <w:sz w:val="20"/>
                <w:szCs w:val="20"/>
              </w:rPr>
              <w:t>不能为经济与贸易类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vMerge w:val="continue"/>
            <w:noWrap/>
            <w:vAlign w:val="center"/>
          </w:tcPr>
          <w:p>
            <w:pPr>
              <w:widowControl/>
              <w:spacing w:line="240" w:lineRule="exact"/>
              <w:jc w:val="center"/>
              <w:rPr>
                <w:rFonts w:hint="eastAsia" w:ascii="宋体" w:hAnsi="宋体" w:eastAsia="宋体" w:cs="宋体"/>
                <w:kern w:val="0"/>
                <w:sz w:val="20"/>
                <w:szCs w:val="20"/>
              </w:rPr>
            </w:pPr>
          </w:p>
        </w:tc>
        <w:tc>
          <w:tcPr>
            <w:tcW w:w="2280"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金融学</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020301</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12</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经济学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default" w:ascii="宋体" w:hAnsi="宋体" w:eastAsia="宋体" w:cs="宋体"/>
                <w:kern w:val="0"/>
                <w:sz w:val="20"/>
                <w:szCs w:val="20"/>
                <w:lang w:val="en-US" w:eastAsia="zh-CN"/>
              </w:rPr>
            </w:pPr>
            <w:r>
              <w:rPr>
                <w:rFonts w:hint="eastAsia" w:ascii="宋体" w:hAnsi="宋体" w:eastAsia="宋体" w:cs="宋体"/>
                <w:kern w:val="0"/>
                <w:sz w:val="20"/>
                <w:szCs w:val="20"/>
              </w:rPr>
              <w:t>不能为</w:t>
            </w:r>
            <w:r>
              <w:rPr>
                <w:rFonts w:hint="eastAsia" w:ascii="宋体" w:hAnsi="宋体" w:eastAsia="宋体" w:cs="宋体"/>
                <w:kern w:val="0"/>
                <w:sz w:val="20"/>
                <w:szCs w:val="20"/>
                <w:lang w:val="en-US" w:eastAsia="zh-CN"/>
              </w:rPr>
              <w:t>经济学类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计算机科学与工程学院</w:t>
            </w:r>
          </w:p>
        </w:tc>
        <w:tc>
          <w:tcPr>
            <w:tcW w:w="2280"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计算机科学与技术</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080901</w:t>
            </w:r>
          </w:p>
        </w:tc>
        <w:tc>
          <w:tcPr>
            <w:tcW w:w="855" w:type="dxa"/>
            <w:noWrap/>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31</w:t>
            </w:r>
          </w:p>
        </w:tc>
        <w:tc>
          <w:tcPr>
            <w:tcW w:w="855" w:type="dxa"/>
            <w:noWrap/>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工学</w:t>
            </w:r>
          </w:p>
        </w:tc>
        <w:tc>
          <w:tcPr>
            <w:tcW w:w="720" w:type="dxa"/>
            <w:vMerge w:val="continue"/>
            <w:noWrap/>
            <w:vAlign w:val="center"/>
          </w:tcPr>
          <w:p>
            <w:pPr>
              <w:jc w:val="center"/>
              <w:rPr>
                <w:rFonts w:ascii="仿宋" w:hAnsi="仿宋" w:eastAsia="仿宋" w:cs="仿宋"/>
                <w:sz w:val="21"/>
                <w:szCs w:val="21"/>
              </w:rPr>
            </w:pPr>
          </w:p>
        </w:tc>
        <w:tc>
          <w:tcPr>
            <w:tcW w:w="2550" w:type="dxa"/>
            <w:noWrap/>
            <w:vAlign w:val="center"/>
          </w:tcPr>
          <w:p>
            <w:pPr>
              <w:widowControl/>
              <w:spacing w:line="240" w:lineRule="exact"/>
              <w:jc w:val="left"/>
              <w:rPr>
                <w:rFonts w:hint="default" w:ascii="宋体" w:hAnsi="宋体" w:eastAsia="宋体" w:cs="宋体"/>
                <w:kern w:val="0"/>
                <w:sz w:val="20"/>
                <w:szCs w:val="20"/>
              </w:rPr>
            </w:pPr>
            <w:r>
              <w:rPr>
                <w:rFonts w:hint="eastAsia" w:ascii="宋体" w:hAnsi="宋体" w:eastAsia="宋体" w:cs="宋体"/>
                <w:kern w:val="0"/>
                <w:sz w:val="20"/>
                <w:szCs w:val="20"/>
              </w:rPr>
              <w:t>不能为计算机类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490" w:type="dxa"/>
            <w:noWrap/>
            <w:vAlign w:val="center"/>
          </w:tcPr>
          <w:p>
            <w:pPr>
              <w:jc w:val="center"/>
              <w:rPr>
                <w:rFonts w:hint="eastAsia" w:ascii="仿宋" w:hAnsi="仿宋" w:eastAsia="仿宋" w:cs="仿宋"/>
                <w:sz w:val="21"/>
                <w:szCs w:val="21"/>
                <w:lang w:val="en-US" w:eastAsia="zh-CN"/>
              </w:rPr>
            </w:pPr>
            <w:r>
              <w:rPr>
                <w:rFonts w:hint="eastAsia" w:ascii="仿宋" w:hAnsi="仿宋" w:eastAsia="仿宋" w:cs="仿宋"/>
                <w:b/>
                <w:bCs/>
                <w:sz w:val="21"/>
                <w:szCs w:val="21"/>
                <w:lang w:val="en-US" w:eastAsia="zh-CN"/>
              </w:rPr>
              <w:t>计划合计</w:t>
            </w:r>
          </w:p>
        </w:tc>
        <w:tc>
          <w:tcPr>
            <w:tcW w:w="8115" w:type="dxa"/>
            <w:gridSpan w:val="6"/>
            <w:noWrap/>
            <w:vAlign w:val="center"/>
          </w:tcPr>
          <w:p>
            <w:pPr>
              <w:jc w:val="center"/>
              <w:rPr>
                <w:rFonts w:hint="default" w:ascii="仿宋" w:hAnsi="仿宋" w:eastAsia="仿宋" w:cs="仿宋"/>
                <w:sz w:val="21"/>
                <w:szCs w:val="21"/>
                <w:lang w:val="en-US" w:eastAsia="zh-CN"/>
              </w:rPr>
            </w:pPr>
            <w:r>
              <w:rPr>
                <w:rFonts w:hint="eastAsia" w:ascii="仿宋" w:hAnsi="仿宋" w:eastAsia="仿宋" w:cs="仿宋"/>
                <w:b/>
                <w:bCs/>
                <w:sz w:val="21"/>
                <w:szCs w:val="21"/>
                <w:lang w:val="en-US" w:eastAsia="zh-CN"/>
              </w:rPr>
              <w:t>321人</w:t>
            </w:r>
          </w:p>
        </w:tc>
      </w:tr>
    </w:tbl>
    <w:p>
      <w:pPr>
        <w:widowControl/>
        <w:numPr>
          <w:ilvl w:val="0"/>
          <w:numId w:val="1"/>
        </w:numPr>
        <w:shd w:val="clear" w:color="auto" w:fill="FFFFFF"/>
        <w:spacing w:line="405" w:lineRule="atLeast"/>
        <w:ind w:firstLine="662" w:firstLineChars="200"/>
        <w:jc w:val="left"/>
        <w:rPr>
          <w:rFonts w:ascii="仿宋" w:hAnsi="仿宋" w:eastAsia="仿宋" w:cs="仿宋"/>
          <w:b/>
          <w:bCs/>
          <w:color w:val="545454"/>
          <w:spacing w:val="15"/>
          <w:kern w:val="0"/>
          <w:sz w:val="30"/>
          <w:szCs w:val="30"/>
          <w:shd w:val="clear" w:color="auto" w:fill="FFFFFF"/>
        </w:rPr>
      </w:pPr>
      <w:r>
        <w:rPr>
          <w:rFonts w:hint="eastAsia" w:ascii="仿宋" w:hAnsi="仿宋" w:eastAsia="仿宋" w:cs="仿宋"/>
          <w:b/>
          <w:bCs/>
          <w:color w:val="545454"/>
          <w:spacing w:val="15"/>
          <w:kern w:val="0"/>
          <w:sz w:val="30"/>
          <w:szCs w:val="30"/>
          <w:shd w:val="clear" w:color="auto" w:fill="FFFFFF"/>
        </w:rPr>
        <w:t>招生情况</w:t>
      </w:r>
    </w:p>
    <w:p>
      <w:pPr>
        <w:jc w:val="center"/>
        <w:rPr>
          <w:rFonts w:ascii="仿宋" w:hAnsi="仿宋" w:eastAsia="仿宋" w:cs="Times New Roman"/>
          <w:b/>
          <w:bCs/>
          <w:sz w:val="28"/>
          <w:szCs w:val="28"/>
        </w:rPr>
      </w:pPr>
      <w:r>
        <w:rPr>
          <w:rFonts w:hint="eastAsia" w:ascii="仿宋" w:hAnsi="仿宋" w:eastAsia="仿宋" w:cs="Times New Roman"/>
          <w:b/>
          <w:bCs/>
          <w:sz w:val="28"/>
          <w:szCs w:val="28"/>
        </w:rPr>
        <w:t>长春工业大学202</w:t>
      </w:r>
      <w:r>
        <w:rPr>
          <w:rFonts w:hint="eastAsia" w:ascii="仿宋" w:hAnsi="仿宋" w:eastAsia="仿宋" w:cs="Times New Roman"/>
          <w:b/>
          <w:bCs/>
          <w:sz w:val="28"/>
          <w:szCs w:val="28"/>
          <w:lang w:val="en-US" w:eastAsia="zh-CN"/>
        </w:rPr>
        <w:t>1</w:t>
      </w:r>
      <w:r>
        <w:rPr>
          <w:rFonts w:hint="eastAsia" w:ascii="仿宋" w:hAnsi="仿宋" w:eastAsia="仿宋" w:cs="Times New Roman"/>
          <w:b/>
          <w:bCs/>
          <w:sz w:val="28"/>
          <w:szCs w:val="28"/>
        </w:rPr>
        <w:t>年第二学士学位招生专业与计划</w:t>
      </w:r>
    </w:p>
    <w:p>
      <w:pPr>
        <w:widowControl/>
        <w:numPr>
          <w:ilvl w:val="0"/>
          <w:numId w:val="1"/>
        </w:numPr>
        <w:shd w:val="clear" w:color="auto" w:fill="FFFFFF"/>
        <w:spacing w:line="405" w:lineRule="atLeast"/>
        <w:ind w:firstLine="662" w:firstLineChars="200"/>
        <w:jc w:val="left"/>
        <w:rPr>
          <w:rFonts w:ascii="仿宋" w:hAnsi="仿宋" w:eastAsia="仿宋" w:cs="仿宋"/>
          <w:b/>
          <w:bCs/>
          <w:color w:val="545454"/>
          <w:spacing w:val="15"/>
          <w:kern w:val="0"/>
          <w:sz w:val="30"/>
          <w:szCs w:val="30"/>
          <w:shd w:val="clear" w:color="auto" w:fill="FFFFFF"/>
        </w:rPr>
      </w:pPr>
      <w:bookmarkStart w:id="0" w:name="_GoBack"/>
      <w:bookmarkEnd w:id="0"/>
      <w:r>
        <w:rPr>
          <w:rFonts w:hint="eastAsia" w:ascii="仿宋" w:hAnsi="仿宋" w:eastAsia="仿宋" w:cs="仿宋"/>
          <w:b/>
          <w:bCs/>
          <w:color w:val="545454"/>
          <w:spacing w:val="15"/>
          <w:kern w:val="0"/>
          <w:sz w:val="30"/>
          <w:szCs w:val="30"/>
          <w:shd w:val="clear" w:color="auto" w:fill="FFFFFF"/>
        </w:rPr>
        <w:t>报名条件</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考生须同时具备以下条件方可报考：</w:t>
      </w:r>
    </w:p>
    <w:p>
      <w:pPr>
        <w:numPr>
          <w:ilvl w:val="0"/>
          <w:numId w:val="0"/>
        </w:numPr>
        <w:ind w:firstLine="560" w:firstLineChars="200"/>
        <w:jc w:val="left"/>
        <w:rPr>
          <w:rFonts w:hint="eastAsia" w:ascii="仿宋" w:hAnsi="仿宋" w:eastAsia="仿宋" w:cs="Times New Roman"/>
          <w:kern w:val="2"/>
          <w:sz w:val="28"/>
          <w:szCs w:val="28"/>
          <w:lang w:val="en-US" w:eastAsia="zh-CN" w:bidi="ar-SA"/>
        </w:rPr>
      </w:pPr>
      <w:r>
        <w:rPr>
          <w:rFonts w:hint="eastAsia" w:ascii="仿宋" w:hAnsi="仿宋" w:eastAsia="仿宋" w:cs="Times New Roman"/>
          <w:sz w:val="28"/>
          <w:szCs w:val="28"/>
        </w:rPr>
        <w:t>1.本科阶段取得主修专业毕业证书及学士学位证书，</w:t>
      </w:r>
      <w:r>
        <w:rPr>
          <w:rFonts w:hint="eastAsia" w:ascii="仿宋" w:hAnsi="仿宋" w:eastAsia="仿宋" w:cs="Times New Roman"/>
          <w:kern w:val="2"/>
          <w:sz w:val="28"/>
          <w:szCs w:val="28"/>
          <w:lang w:val="en-US" w:eastAsia="zh-CN" w:bidi="ar-SA"/>
        </w:rPr>
        <w:t>毕业专业符合“招生专业类别要求”中的相关规定。</w:t>
      </w:r>
    </w:p>
    <w:p>
      <w:pPr>
        <w:ind w:firstLine="560" w:firstLineChars="200"/>
        <w:jc w:val="left"/>
        <w:rPr>
          <w:rFonts w:ascii="黑体" w:hAnsi="黑体" w:eastAsia="黑体" w:cs="黑体"/>
          <w:sz w:val="28"/>
          <w:szCs w:val="28"/>
        </w:rPr>
      </w:pPr>
      <w:r>
        <w:rPr>
          <w:rFonts w:hint="eastAsia" w:ascii="仿宋" w:hAnsi="仿宋" w:eastAsia="仿宋" w:cs="Times New Roman"/>
          <w:sz w:val="28"/>
          <w:szCs w:val="28"/>
        </w:rPr>
        <w:t>2.须为近三年</w:t>
      </w:r>
      <w:r>
        <w:rPr>
          <w:rFonts w:hint="eastAsia" w:ascii="仿宋" w:hAnsi="仿宋" w:eastAsia="仿宋" w:cs="Times New Roman"/>
          <w:sz w:val="28"/>
          <w:szCs w:val="28"/>
          <w:lang w:eastAsia="zh-CN"/>
        </w:rPr>
        <w:t>（</w:t>
      </w:r>
      <w:r>
        <w:rPr>
          <w:rFonts w:hint="eastAsia" w:ascii="仿宋" w:hAnsi="仿宋" w:eastAsia="仿宋" w:cs="Times New Roman"/>
          <w:sz w:val="28"/>
          <w:szCs w:val="28"/>
          <w:lang w:val="en-US" w:eastAsia="zh-CN"/>
        </w:rPr>
        <w:t>2019届、2020届、2021届毕业生</w:t>
      </w:r>
      <w:r>
        <w:rPr>
          <w:rFonts w:hint="eastAsia" w:ascii="仿宋" w:hAnsi="仿宋" w:eastAsia="仿宋" w:cs="Times New Roman"/>
          <w:sz w:val="28"/>
          <w:szCs w:val="28"/>
          <w:lang w:eastAsia="zh-CN"/>
        </w:rPr>
        <w:t>）</w:t>
      </w:r>
      <w:r>
        <w:rPr>
          <w:rFonts w:hint="eastAsia" w:ascii="仿宋" w:hAnsi="仿宋" w:eastAsia="仿宋" w:cs="Times New Roman"/>
          <w:sz w:val="28"/>
          <w:szCs w:val="28"/>
        </w:rPr>
        <w:t>全日制普通高等教育本科毕业</w:t>
      </w:r>
      <w:r>
        <w:rPr>
          <w:rFonts w:hint="eastAsia" w:ascii="仿宋" w:hAnsi="仿宋" w:eastAsia="仿宋" w:cs="Times New Roman"/>
          <w:sz w:val="28"/>
          <w:szCs w:val="28"/>
          <w:lang w:val="en-US" w:eastAsia="zh-CN"/>
        </w:rPr>
        <w:t>且</w:t>
      </w:r>
      <w:r>
        <w:rPr>
          <w:rFonts w:hint="eastAsia" w:ascii="仿宋" w:hAnsi="仿宋" w:eastAsia="仿宋" w:cs="Times New Roman"/>
          <w:sz w:val="28"/>
          <w:szCs w:val="28"/>
        </w:rPr>
        <w:t>目前未就业。</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3.体检须符合《普通高等学校招生体检工作指导意见》相关要求。</w:t>
      </w:r>
    </w:p>
    <w:p>
      <w:pPr>
        <w:widowControl/>
        <w:numPr>
          <w:ilvl w:val="0"/>
          <w:numId w:val="1"/>
        </w:numPr>
        <w:shd w:val="clear" w:color="auto" w:fill="FFFFFF"/>
        <w:spacing w:line="405" w:lineRule="atLeast"/>
        <w:ind w:firstLine="662" w:firstLineChars="200"/>
        <w:jc w:val="left"/>
        <w:rPr>
          <w:rFonts w:ascii="仿宋" w:hAnsi="仿宋" w:eastAsia="仿宋" w:cs="仿宋"/>
          <w:b/>
          <w:bCs/>
          <w:color w:val="545454"/>
          <w:spacing w:val="15"/>
          <w:kern w:val="0"/>
          <w:sz w:val="30"/>
          <w:szCs w:val="30"/>
          <w:shd w:val="clear" w:color="auto" w:fill="FFFFFF"/>
        </w:rPr>
      </w:pPr>
      <w:r>
        <w:rPr>
          <w:rFonts w:hint="eastAsia" w:ascii="仿宋" w:hAnsi="仿宋" w:eastAsia="仿宋" w:cs="仿宋"/>
          <w:b/>
          <w:bCs/>
          <w:color w:val="545454"/>
          <w:spacing w:val="15"/>
          <w:kern w:val="0"/>
          <w:sz w:val="30"/>
          <w:szCs w:val="30"/>
          <w:shd w:val="clear" w:color="auto" w:fill="FFFFFF"/>
        </w:rPr>
        <w:t>报名方式</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报名考生登录长春工业大学本专科招生网(http://bzkzs.ccut.edu.cn)，下载并按要求填写《长春工业大学202</w:t>
      </w:r>
      <w:r>
        <w:rPr>
          <w:rFonts w:hint="eastAsia" w:ascii="仿宋" w:hAnsi="仿宋" w:eastAsia="仿宋" w:cs="Times New Roman"/>
          <w:sz w:val="28"/>
          <w:szCs w:val="28"/>
          <w:lang w:val="en-US" w:eastAsia="zh-CN"/>
        </w:rPr>
        <w:t>1</w:t>
      </w:r>
      <w:r>
        <w:rPr>
          <w:rFonts w:hint="eastAsia" w:ascii="仿宋" w:hAnsi="仿宋" w:eastAsia="仿宋" w:cs="Times New Roman"/>
          <w:sz w:val="28"/>
          <w:szCs w:val="28"/>
        </w:rPr>
        <w:t>年第二学士学位考生报名表》（附件1）和</w:t>
      </w:r>
      <w:r>
        <w:rPr>
          <w:rFonts w:ascii="sans-serif" w:hAnsi="sans-serif" w:eastAsia="sans-serif" w:cs="sans-serif"/>
          <w:color w:val="333333"/>
          <w:sz w:val="28"/>
          <w:szCs w:val="28"/>
          <w:shd w:val="clear" w:color="auto" w:fill="FAFAFA"/>
        </w:rPr>
        <w:t>《</w:t>
      </w:r>
      <w:r>
        <w:rPr>
          <w:rFonts w:hint="eastAsia" w:ascii="仿宋" w:hAnsi="仿宋" w:eastAsia="仿宋" w:cs="Times New Roman"/>
          <w:sz w:val="28"/>
          <w:szCs w:val="28"/>
        </w:rPr>
        <w:t>长春工业大学202</w:t>
      </w:r>
      <w:r>
        <w:rPr>
          <w:rFonts w:hint="eastAsia" w:ascii="仿宋" w:hAnsi="仿宋" w:eastAsia="仿宋" w:cs="Times New Roman"/>
          <w:sz w:val="28"/>
          <w:szCs w:val="28"/>
          <w:lang w:val="en-US" w:eastAsia="zh-CN"/>
        </w:rPr>
        <w:t>1</w:t>
      </w:r>
      <w:r>
        <w:rPr>
          <w:rFonts w:hint="eastAsia" w:ascii="仿宋" w:hAnsi="仿宋" w:eastAsia="仿宋" w:cs="Times New Roman"/>
          <w:sz w:val="28"/>
          <w:szCs w:val="28"/>
        </w:rPr>
        <w:t>年第二学士学位考生报名汇总表</w:t>
      </w:r>
      <w:r>
        <w:rPr>
          <w:rFonts w:ascii="sans-serif" w:hAnsi="sans-serif" w:eastAsia="sans-serif" w:cs="sans-serif"/>
          <w:color w:val="333333"/>
          <w:sz w:val="28"/>
          <w:szCs w:val="28"/>
          <w:shd w:val="clear" w:color="auto" w:fill="FAFAFA"/>
        </w:rPr>
        <w:t>》</w:t>
      </w:r>
      <w:r>
        <w:rPr>
          <w:rFonts w:hint="eastAsia" w:ascii="sans-serif" w:hAnsi="sans-serif" w:cs="sans-serif"/>
          <w:color w:val="333333"/>
          <w:sz w:val="28"/>
          <w:szCs w:val="28"/>
          <w:shd w:val="clear" w:color="auto" w:fill="FAFAFA"/>
        </w:rPr>
        <w:t>（</w:t>
      </w:r>
      <w:r>
        <w:rPr>
          <w:rFonts w:hint="eastAsia" w:ascii="仿宋" w:hAnsi="仿宋" w:eastAsia="仿宋" w:cs="Times New Roman"/>
          <w:sz w:val="28"/>
          <w:szCs w:val="28"/>
        </w:rPr>
        <w:t>附件</w:t>
      </w:r>
      <w:r>
        <w:rPr>
          <w:rFonts w:hint="eastAsia" w:ascii="仿宋" w:hAnsi="仿宋" w:eastAsia="仿宋" w:cs="Times New Roman"/>
          <w:sz w:val="28"/>
          <w:szCs w:val="28"/>
          <w:lang w:val="en-US" w:eastAsia="zh-CN"/>
        </w:rPr>
        <w:t>2</w:t>
      </w:r>
      <w:r>
        <w:rPr>
          <w:rFonts w:hint="eastAsia" w:ascii="sans-serif" w:hAnsi="sans-serif" w:cs="sans-serif"/>
          <w:color w:val="333333"/>
          <w:sz w:val="28"/>
          <w:szCs w:val="28"/>
          <w:shd w:val="clear" w:color="auto" w:fill="FAFAFA"/>
        </w:rPr>
        <w:t>），</w:t>
      </w:r>
      <w:r>
        <w:rPr>
          <w:rFonts w:hint="eastAsia" w:ascii="仿宋" w:hAnsi="仿宋" w:eastAsia="仿宋" w:cs="Times New Roman"/>
          <w:sz w:val="28"/>
          <w:szCs w:val="28"/>
        </w:rPr>
        <w:t>附件1和附件</w:t>
      </w:r>
      <w:r>
        <w:rPr>
          <w:rFonts w:hint="eastAsia" w:ascii="仿宋" w:hAnsi="仿宋" w:eastAsia="仿宋" w:cs="Times New Roman"/>
          <w:sz w:val="28"/>
          <w:szCs w:val="28"/>
          <w:lang w:val="en-US" w:eastAsia="zh-CN"/>
        </w:rPr>
        <w:t>2</w:t>
      </w:r>
      <w:r>
        <w:rPr>
          <w:rFonts w:hint="eastAsia" w:ascii="仿宋" w:hAnsi="仿宋" w:eastAsia="仿宋" w:cs="Times New Roman"/>
          <w:sz w:val="28"/>
          <w:szCs w:val="28"/>
        </w:rPr>
        <w:t>中填写信息务必保持一致。</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考生须在202</w:t>
      </w:r>
      <w:r>
        <w:rPr>
          <w:rFonts w:hint="eastAsia" w:ascii="仿宋" w:hAnsi="仿宋" w:eastAsia="仿宋" w:cs="Times New Roman"/>
          <w:sz w:val="28"/>
          <w:szCs w:val="28"/>
          <w:lang w:val="en-US" w:eastAsia="zh-CN"/>
        </w:rPr>
        <w:t>1</w:t>
      </w:r>
      <w:r>
        <w:rPr>
          <w:rFonts w:hint="eastAsia" w:ascii="仿宋" w:hAnsi="仿宋" w:eastAsia="仿宋" w:cs="Times New Roman"/>
          <w:sz w:val="28"/>
          <w:szCs w:val="28"/>
        </w:rPr>
        <w:t>年</w:t>
      </w:r>
      <w:r>
        <w:rPr>
          <w:rFonts w:hint="eastAsia" w:ascii="仿宋" w:hAnsi="仿宋" w:eastAsia="仿宋" w:cs="Times New Roman"/>
          <w:sz w:val="28"/>
          <w:szCs w:val="28"/>
          <w:lang w:val="en-US" w:eastAsia="zh-CN"/>
        </w:rPr>
        <w:t>6</w:t>
      </w:r>
      <w:r>
        <w:rPr>
          <w:rFonts w:hint="eastAsia" w:ascii="仿宋" w:hAnsi="仿宋" w:eastAsia="仿宋" w:cs="Times New Roman"/>
          <w:sz w:val="28"/>
          <w:szCs w:val="28"/>
        </w:rPr>
        <w:t>月</w:t>
      </w:r>
      <w:r>
        <w:rPr>
          <w:rFonts w:hint="eastAsia" w:ascii="仿宋" w:hAnsi="仿宋" w:eastAsia="仿宋" w:cs="Times New Roman"/>
          <w:sz w:val="28"/>
          <w:szCs w:val="28"/>
          <w:lang w:val="en-US" w:eastAsia="zh-CN"/>
        </w:rPr>
        <w:t>9</w:t>
      </w:r>
      <w:r>
        <w:rPr>
          <w:rFonts w:hint="eastAsia" w:ascii="仿宋" w:hAnsi="仿宋" w:eastAsia="仿宋" w:cs="Times New Roman"/>
          <w:sz w:val="28"/>
          <w:szCs w:val="28"/>
        </w:rPr>
        <w:t>日前，将所有材料电子版彩色扫描件统一储存为一个压缩文件并发送至对应报考专业电子邮箱，压缩文件名称和电子邮件标题名均为“报考专业名称+姓名+身份证号码”（逾期将不再受理，材料不齐全视为报名无效）。</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材料清单</w:t>
      </w:r>
      <w:r>
        <w:rPr>
          <w:rFonts w:hint="eastAsia" w:ascii="仿宋" w:hAnsi="仿宋" w:eastAsia="仿宋" w:cs="Times New Roman"/>
          <w:sz w:val="28"/>
          <w:szCs w:val="28"/>
          <w:lang w:eastAsia="zh-CN"/>
        </w:rPr>
        <w:t>与联系方式</w:t>
      </w:r>
      <w:r>
        <w:rPr>
          <w:rFonts w:hint="eastAsia" w:ascii="仿宋" w:hAnsi="仿宋" w:eastAsia="仿宋" w:cs="Times New Roman"/>
          <w:sz w:val="28"/>
          <w:szCs w:val="28"/>
        </w:rPr>
        <w:t>：</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1.高等院校颁发的学位证书</w:t>
      </w:r>
      <w:r>
        <w:rPr>
          <w:rFonts w:hint="eastAsia" w:ascii="仿宋" w:hAnsi="仿宋" w:eastAsia="仿宋" w:cs="Times New Roman"/>
          <w:sz w:val="28"/>
          <w:szCs w:val="28"/>
          <w:lang w:val="en-US" w:eastAsia="zh-CN"/>
        </w:rPr>
        <w:t>彩色</w:t>
      </w:r>
      <w:r>
        <w:rPr>
          <w:rFonts w:hint="eastAsia" w:ascii="仿宋" w:hAnsi="仿宋" w:eastAsia="仿宋" w:cs="Times New Roman"/>
          <w:sz w:val="28"/>
          <w:szCs w:val="28"/>
        </w:rPr>
        <w:t>扫描件1份（</w:t>
      </w:r>
      <w:r>
        <w:rPr>
          <w:rFonts w:hint="eastAsia" w:ascii="仿宋" w:hAnsi="仿宋" w:eastAsia="仿宋" w:cs="Times New Roman"/>
          <w:sz w:val="28"/>
          <w:szCs w:val="28"/>
          <w:lang w:val="en-US" w:eastAsia="zh-CN"/>
        </w:rPr>
        <w:t>证书</w:t>
      </w:r>
      <w:r>
        <w:rPr>
          <w:rFonts w:hint="eastAsia" w:ascii="仿宋" w:hAnsi="仿宋" w:eastAsia="仿宋" w:cs="Times New Roman"/>
          <w:sz w:val="28"/>
          <w:szCs w:val="28"/>
        </w:rPr>
        <w:t>遗失须有毕业学校开具的学位证明扫描件</w:t>
      </w:r>
      <w:r>
        <w:rPr>
          <w:rFonts w:hint="eastAsia" w:ascii="仿宋" w:hAnsi="仿宋" w:eastAsia="仿宋" w:cs="Times New Roman"/>
          <w:sz w:val="28"/>
          <w:szCs w:val="28"/>
          <w:lang w:eastAsia="zh-CN"/>
        </w:rPr>
        <w:t>，</w:t>
      </w:r>
      <w:r>
        <w:rPr>
          <w:rFonts w:hint="eastAsia" w:ascii="仿宋" w:hAnsi="仿宋" w:eastAsia="仿宋" w:cs="Times New Roman"/>
          <w:sz w:val="28"/>
          <w:szCs w:val="28"/>
          <w:lang w:val="en-US" w:eastAsia="zh-CN"/>
        </w:rPr>
        <w:t>应届毕业生入学时提交</w:t>
      </w:r>
      <w:r>
        <w:rPr>
          <w:rFonts w:hint="eastAsia" w:ascii="仿宋" w:hAnsi="仿宋" w:eastAsia="仿宋" w:cs="Times New Roman"/>
          <w:sz w:val="28"/>
          <w:szCs w:val="28"/>
        </w:rPr>
        <w:t>）；</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2.高等院校颁发的毕业证书</w:t>
      </w:r>
      <w:r>
        <w:rPr>
          <w:rFonts w:hint="eastAsia" w:ascii="仿宋" w:hAnsi="仿宋" w:eastAsia="仿宋" w:cs="Times New Roman"/>
          <w:sz w:val="28"/>
          <w:szCs w:val="28"/>
          <w:lang w:val="en-US" w:eastAsia="zh-CN"/>
        </w:rPr>
        <w:t>彩色</w:t>
      </w:r>
      <w:r>
        <w:rPr>
          <w:rFonts w:hint="eastAsia" w:ascii="仿宋" w:hAnsi="仿宋" w:eastAsia="仿宋" w:cs="Times New Roman"/>
          <w:sz w:val="28"/>
          <w:szCs w:val="28"/>
        </w:rPr>
        <w:t>扫描件1份（</w:t>
      </w:r>
      <w:r>
        <w:rPr>
          <w:rFonts w:hint="eastAsia" w:ascii="仿宋" w:hAnsi="仿宋" w:eastAsia="仿宋" w:cs="Times New Roman"/>
          <w:sz w:val="28"/>
          <w:szCs w:val="28"/>
          <w:lang w:val="en-US" w:eastAsia="zh-CN"/>
        </w:rPr>
        <w:t>证书</w:t>
      </w:r>
      <w:r>
        <w:rPr>
          <w:rFonts w:hint="eastAsia" w:ascii="仿宋" w:hAnsi="仿宋" w:eastAsia="仿宋" w:cs="Times New Roman"/>
          <w:sz w:val="28"/>
          <w:szCs w:val="28"/>
        </w:rPr>
        <w:t>遗失须有毕业学校开具的学历证明扫描件</w:t>
      </w:r>
      <w:r>
        <w:rPr>
          <w:rFonts w:hint="eastAsia" w:ascii="仿宋" w:hAnsi="仿宋" w:eastAsia="仿宋" w:cs="Times New Roman"/>
          <w:sz w:val="28"/>
          <w:szCs w:val="28"/>
          <w:lang w:eastAsia="zh-CN"/>
        </w:rPr>
        <w:t>，</w:t>
      </w:r>
      <w:r>
        <w:rPr>
          <w:rFonts w:hint="eastAsia" w:ascii="仿宋" w:hAnsi="仿宋" w:eastAsia="仿宋" w:cs="Times New Roman"/>
          <w:sz w:val="28"/>
          <w:szCs w:val="28"/>
          <w:lang w:val="en-US" w:eastAsia="zh-CN"/>
        </w:rPr>
        <w:t>应届毕业生入学时提交</w:t>
      </w:r>
      <w:r>
        <w:rPr>
          <w:rFonts w:hint="eastAsia" w:ascii="仿宋" w:hAnsi="仿宋" w:eastAsia="仿宋" w:cs="Times New Roman"/>
          <w:sz w:val="28"/>
          <w:szCs w:val="28"/>
        </w:rPr>
        <w:t>）；</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3.本人身份证</w:t>
      </w:r>
      <w:r>
        <w:rPr>
          <w:rFonts w:hint="eastAsia" w:ascii="仿宋" w:hAnsi="仿宋" w:eastAsia="仿宋" w:cs="Times New Roman"/>
          <w:sz w:val="28"/>
          <w:szCs w:val="28"/>
          <w:lang w:val="en-US" w:eastAsia="zh-CN"/>
        </w:rPr>
        <w:t>彩色</w:t>
      </w:r>
      <w:r>
        <w:rPr>
          <w:rFonts w:hint="eastAsia" w:ascii="仿宋" w:hAnsi="仿宋" w:eastAsia="仿宋" w:cs="Times New Roman"/>
          <w:sz w:val="28"/>
          <w:szCs w:val="28"/>
        </w:rPr>
        <w:t>扫描件（正、反面）1份；</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4.本人近期上半身免冠电子版</w:t>
      </w:r>
      <w:r>
        <w:rPr>
          <w:rFonts w:hint="eastAsia" w:ascii="仿宋" w:hAnsi="仿宋" w:eastAsia="仿宋" w:cs="Times New Roman"/>
          <w:sz w:val="28"/>
          <w:szCs w:val="28"/>
          <w:lang w:val="en-US" w:eastAsia="zh-CN"/>
        </w:rPr>
        <w:t>彩色（蓝底）</w:t>
      </w:r>
      <w:r>
        <w:rPr>
          <w:rFonts w:hint="eastAsia" w:ascii="仿宋" w:hAnsi="仿宋" w:eastAsia="仿宋" w:cs="Times New Roman"/>
          <w:sz w:val="28"/>
          <w:szCs w:val="28"/>
        </w:rPr>
        <w:t>照片1张，要求五官清晰，具有完全的辨识度，照片尺寸为3.3厘米×4.8厘米,像素为390×567</w:t>
      </w:r>
      <w:r>
        <w:rPr>
          <w:rFonts w:hint="eastAsia" w:ascii="仿宋" w:hAnsi="仿宋" w:eastAsia="仿宋" w:cs="Times New Roman"/>
          <w:sz w:val="28"/>
          <w:szCs w:val="28"/>
          <w:lang w:eastAsia="zh-CN"/>
        </w:rPr>
        <w:t>（</w:t>
      </w:r>
      <w:r>
        <w:rPr>
          <w:rFonts w:hint="eastAsia" w:ascii="仿宋" w:hAnsi="仿宋" w:eastAsia="仿宋" w:cs="Times New Roman"/>
          <w:sz w:val="28"/>
          <w:szCs w:val="28"/>
          <w:lang w:val="en-US" w:eastAsia="zh-CN"/>
        </w:rPr>
        <w:t>以本人姓名+身份证号命名</w:t>
      </w:r>
      <w:r>
        <w:rPr>
          <w:rFonts w:hint="eastAsia" w:ascii="仿宋" w:hAnsi="仿宋" w:eastAsia="仿宋" w:cs="Times New Roman"/>
          <w:sz w:val="28"/>
          <w:szCs w:val="28"/>
          <w:lang w:eastAsia="zh-CN"/>
        </w:rPr>
        <w:t>）</w:t>
      </w:r>
      <w:r>
        <w:rPr>
          <w:rFonts w:hint="eastAsia" w:ascii="仿宋" w:hAnsi="仿宋" w:eastAsia="仿宋" w:cs="Times New Roman"/>
          <w:sz w:val="28"/>
          <w:szCs w:val="28"/>
        </w:rPr>
        <w:t>；</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5.本科阶段各类获奖证书</w:t>
      </w:r>
      <w:r>
        <w:rPr>
          <w:rFonts w:hint="eastAsia" w:ascii="仿宋" w:hAnsi="仿宋" w:eastAsia="仿宋" w:cs="Times New Roman"/>
          <w:sz w:val="28"/>
          <w:szCs w:val="28"/>
          <w:lang w:val="en-US" w:eastAsia="zh-CN"/>
        </w:rPr>
        <w:t>彩色</w:t>
      </w:r>
      <w:r>
        <w:rPr>
          <w:rFonts w:hint="eastAsia" w:ascii="仿宋" w:hAnsi="仿宋" w:eastAsia="仿宋" w:cs="Times New Roman"/>
          <w:sz w:val="28"/>
          <w:szCs w:val="28"/>
        </w:rPr>
        <w:t>扫描件各1份；</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6.长春工业大学202</w:t>
      </w:r>
      <w:r>
        <w:rPr>
          <w:rFonts w:hint="eastAsia" w:ascii="仿宋" w:hAnsi="仿宋" w:eastAsia="仿宋" w:cs="Times New Roman"/>
          <w:sz w:val="28"/>
          <w:szCs w:val="28"/>
          <w:lang w:val="en-US" w:eastAsia="zh-CN"/>
        </w:rPr>
        <w:t>1</w:t>
      </w:r>
      <w:r>
        <w:rPr>
          <w:rFonts w:hint="eastAsia" w:ascii="仿宋" w:hAnsi="仿宋" w:eastAsia="仿宋" w:cs="Times New Roman"/>
          <w:sz w:val="28"/>
          <w:szCs w:val="28"/>
        </w:rPr>
        <w:t>年第二学士学位考生报名表</w:t>
      </w:r>
      <w:r>
        <w:rPr>
          <w:rFonts w:hint="eastAsia" w:ascii="仿宋" w:hAnsi="仿宋" w:eastAsia="仿宋" w:cs="Times New Roman"/>
          <w:sz w:val="28"/>
          <w:szCs w:val="28"/>
          <w:lang w:val="en-US" w:eastAsia="zh-CN"/>
        </w:rPr>
        <w:t>彩色</w:t>
      </w:r>
      <w:r>
        <w:rPr>
          <w:rFonts w:hint="eastAsia" w:ascii="仿宋" w:hAnsi="仿宋" w:eastAsia="仿宋" w:cs="Times New Roman"/>
          <w:sz w:val="28"/>
          <w:szCs w:val="28"/>
        </w:rPr>
        <w:t>扫描件1份；</w:t>
      </w:r>
    </w:p>
    <w:p>
      <w:p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7.长春工业大学202</w:t>
      </w:r>
      <w:r>
        <w:rPr>
          <w:rFonts w:hint="eastAsia" w:ascii="仿宋" w:hAnsi="仿宋" w:eastAsia="仿宋" w:cs="Times New Roman"/>
          <w:sz w:val="28"/>
          <w:szCs w:val="28"/>
          <w:lang w:val="en-US" w:eastAsia="zh-CN"/>
        </w:rPr>
        <w:t>1</w:t>
      </w:r>
      <w:r>
        <w:rPr>
          <w:rFonts w:hint="eastAsia" w:ascii="仿宋" w:hAnsi="仿宋" w:eastAsia="仿宋" w:cs="Times New Roman"/>
          <w:sz w:val="28"/>
          <w:szCs w:val="28"/>
        </w:rPr>
        <w:t>年第二学士学位考生报名汇总表电子版。</w:t>
      </w:r>
    </w:p>
    <w:p>
      <w:pPr>
        <w:ind w:firstLine="560" w:firstLineChars="200"/>
        <w:jc w:val="left"/>
        <w:rPr>
          <w:rFonts w:hint="eastAsia" w:ascii="仿宋" w:hAnsi="仿宋" w:eastAsia="仿宋" w:cs="Times New Roman"/>
          <w:sz w:val="28"/>
          <w:szCs w:val="28"/>
        </w:rPr>
      </w:pPr>
    </w:p>
    <w:tbl>
      <w:tblPr>
        <w:tblStyle w:val="7"/>
        <w:tblpPr w:leftFromText="180" w:rightFromText="180" w:vertAnchor="text" w:horzAnchor="page" w:tblpX="855" w:tblpY="966"/>
        <w:tblOverlap w:val="never"/>
        <w:tblW w:w="10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5"/>
        <w:gridCol w:w="2670"/>
        <w:gridCol w:w="1635"/>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Align w:val="center"/>
          </w:tcPr>
          <w:p>
            <w:pPr>
              <w:jc w:val="center"/>
              <w:rPr>
                <w:rFonts w:ascii="仿宋" w:hAnsi="仿宋" w:eastAsia="仿宋" w:cs="Times New Roman"/>
                <w:b/>
                <w:bCs/>
                <w:sz w:val="24"/>
              </w:rPr>
            </w:pPr>
            <w:r>
              <w:rPr>
                <w:rFonts w:hint="eastAsia" w:ascii="仿宋" w:hAnsi="仿宋" w:eastAsia="仿宋" w:cs="Times New Roman"/>
                <w:b/>
                <w:bCs/>
                <w:sz w:val="24"/>
              </w:rPr>
              <w:t>学院名称</w:t>
            </w:r>
          </w:p>
        </w:tc>
        <w:tc>
          <w:tcPr>
            <w:tcW w:w="2670" w:type="dxa"/>
            <w:vAlign w:val="center"/>
          </w:tcPr>
          <w:p>
            <w:pPr>
              <w:jc w:val="center"/>
              <w:rPr>
                <w:rFonts w:ascii="仿宋" w:hAnsi="仿宋" w:eastAsia="仿宋" w:cs="Times New Roman"/>
                <w:b/>
                <w:bCs/>
                <w:sz w:val="24"/>
              </w:rPr>
            </w:pPr>
            <w:r>
              <w:rPr>
                <w:rFonts w:hint="eastAsia" w:ascii="仿宋" w:hAnsi="仿宋" w:eastAsia="仿宋" w:cs="Times New Roman"/>
                <w:b/>
                <w:bCs/>
                <w:sz w:val="24"/>
              </w:rPr>
              <w:t>专业名称</w:t>
            </w:r>
          </w:p>
        </w:tc>
        <w:tc>
          <w:tcPr>
            <w:tcW w:w="1635" w:type="dxa"/>
            <w:vAlign w:val="center"/>
          </w:tcPr>
          <w:p>
            <w:pPr>
              <w:jc w:val="center"/>
              <w:rPr>
                <w:rFonts w:ascii="仿宋" w:hAnsi="仿宋" w:eastAsia="仿宋" w:cs="Times New Roman"/>
                <w:b/>
                <w:bCs/>
                <w:sz w:val="24"/>
              </w:rPr>
            </w:pPr>
            <w:r>
              <w:rPr>
                <w:rFonts w:hint="eastAsia" w:ascii="仿宋" w:hAnsi="仿宋" w:eastAsia="仿宋" w:cs="Times New Roman"/>
                <w:b/>
                <w:bCs/>
                <w:sz w:val="24"/>
              </w:rPr>
              <w:t>报名QQ群</w:t>
            </w:r>
          </w:p>
        </w:tc>
        <w:tc>
          <w:tcPr>
            <w:tcW w:w="3120" w:type="dxa"/>
            <w:vAlign w:val="center"/>
          </w:tcPr>
          <w:p>
            <w:pPr>
              <w:jc w:val="center"/>
              <w:rPr>
                <w:rFonts w:ascii="仿宋" w:hAnsi="仿宋" w:eastAsia="仿宋" w:cs="Times New Roman"/>
                <w:b/>
                <w:bCs/>
                <w:sz w:val="24"/>
              </w:rPr>
            </w:pPr>
            <w:r>
              <w:rPr>
                <w:rFonts w:hint="eastAsia" w:ascii="仿宋" w:hAnsi="仿宋" w:eastAsia="仿宋" w:cs="Times New Roman"/>
                <w:b/>
                <w:bCs/>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rPr>
              <w:t>公共管理学院</w:t>
            </w:r>
          </w:p>
        </w:tc>
        <w:tc>
          <w:tcPr>
            <w:tcW w:w="2670" w:type="dxa"/>
            <w:vAlign w:val="center"/>
          </w:tcPr>
          <w:p>
            <w:pPr>
              <w:jc w:val="center"/>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sz w:val="24"/>
                <w:highlight w:val="none"/>
              </w:rPr>
              <w:t>社会工作</w:t>
            </w:r>
          </w:p>
        </w:tc>
        <w:tc>
          <w:tcPr>
            <w:tcW w:w="1635" w:type="dxa"/>
            <w:vAlign w:val="center"/>
          </w:tcPr>
          <w:p>
            <w:pPr>
              <w:jc w:val="center"/>
              <w:rPr>
                <w:rFonts w:hint="eastAsia" w:ascii="仿宋" w:hAnsi="仿宋" w:eastAsia="仿宋" w:cs="Times New Roman"/>
                <w:color w:val="auto"/>
                <w:kern w:val="2"/>
                <w:sz w:val="24"/>
                <w:szCs w:val="24"/>
                <w:highlight w:val="none"/>
                <w:lang w:val="en-US" w:eastAsia="zh-CN" w:bidi="ar-SA"/>
              </w:rPr>
            </w:pPr>
            <w:r>
              <w:rPr>
                <w:rFonts w:hint="eastAsia" w:ascii="仿宋" w:hAnsi="仿宋" w:eastAsia="仿宋" w:cs="Times New Roman"/>
                <w:sz w:val="24"/>
                <w:highlight w:val="none"/>
                <w:lang w:val="en-US" w:eastAsia="zh-CN"/>
              </w:rPr>
              <w:t>434272570</w:t>
            </w:r>
          </w:p>
        </w:tc>
        <w:tc>
          <w:tcPr>
            <w:tcW w:w="3120" w:type="dxa"/>
            <w:vAlign w:val="center"/>
          </w:tcPr>
          <w:p>
            <w:pPr>
              <w:jc w:val="center"/>
              <w:rPr>
                <w:rFonts w:hint="eastAsia" w:ascii="仿宋" w:hAnsi="仿宋" w:eastAsia="仿宋" w:cs="Times New Roman"/>
                <w:color w:val="auto"/>
                <w:kern w:val="2"/>
                <w:sz w:val="24"/>
                <w:szCs w:val="24"/>
                <w:lang w:val="en-US" w:eastAsia="zh-CN" w:bidi="ar-SA"/>
              </w:rPr>
            </w:pPr>
            <w:r>
              <w:rPr>
                <w:rFonts w:hint="eastAsia" w:ascii="仿宋" w:hAnsi="仿宋" w:eastAsia="仿宋" w:cs="Times New Roman"/>
                <w:color w:val="auto"/>
                <w:sz w:val="24"/>
              </w:rPr>
              <w:t>287166438@qq.com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Merge w:val="restart"/>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rPr>
              <w:t>数学与统计学院</w:t>
            </w:r>
          </w:p>
        </w:tc>
        <w:tc>
          <w:tcPr>
            <w:tcW w:w="2670"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统计学</w:t>
            </w:r>
          </w:p>
        </w:tc>
        <w:tc>
          <w:tcPr>
            <w:tcW w:w="1635"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lang w:val="en-US" w:eastAsia="zh-CN"/>
              </w:rPr>
              <w:t>815283716</w:t>
            </w:r>
          </w:p>
        </w:tc>
        <w:tc>
          <w:tcPr>
            <w:tcW w:w="3120" w:type="dxa"/>
            <w:vAlign w:val="center"/>
          </w:tcPr>
          <w:p>
            <w:pPr>
              <w:jc w:val="center"/>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yifangsun@163.com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Merge w:val="continue"/>
            <w:vAlign w:val="center"/>
          </w:tcPr>
          <w:p>
            <w:pPr>
              <w:jc w:val="center"/>
              <w:rPr>
                <w:rFonts w:hint="eastAsia" w:ascii="仿宋" w:hAnsi="仿宋" w:eastAsia="仿宋" w:cs="Times New Roman"/>
                <w:sz w:val="24"/>
              </w:rPr>
            </w:pPr>
          </w:p>
        </w:tc>
        <w:tc>
          <w:tcPr>
            <w:tcW w:w="2670" w:type="dxa"/>
            <w:vAlign w:val="center"/>
          </w:tcPr>
          <w:p>
            <w:pPr>
              <w:jc w:val="center"/>
              <w:rPr>
                <w:rFonts w:hint="default"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数据科学与大数据技术</w:t>
            </w:r>
          </w:p>
        </w:tc>
        <w:tc>
          <w:tcPr>
            <w:tcW w:w="1635" w:type="dxa"/>
            <w:vAlign w:val="center"/>
          </w:tcPr>
          <w:p>
            <w:pPr>
              <w:jc w:val="center"/>
              <w:rPr>
                <w:rFonts w:hint="eastAsia" w:ascii="仿宋" w:hAnsi="仿宋" w:eastAsia="仿宋" w:cs="Times New Roman"/>
                <w:sz w:val="24"/>
                <w:highlight w:val="none"/>
              </w:rPr>
            </w:pPr>
            <w:r>
              <w:rPr>
                <w:rFonts w:hint="eastAsia" w:ascii="仿宋" w:hAnsi="仿宋" w:eastAsia="仿宋" w:cs="Times New Roman"/>
                <w:sz w:val="24"/>
                <w:highlight w:val="none"/>
                <w:lang w:val="en-US" w:eastAsia="zh-CN"/>
              </w:rPr>
              <w:t>815283716</w:t>
            </w:r>
          </w:p>
        </w:tc>
        <w:tc>
          <w:tcPr>
            <w:tcW w:w="3120" w:type="dxa"/>
            <w:vAlign w:val="center"/>
          </w:tcPr>
          <w:p>
            <w:pPr>
              <w:jc w:val="center"/>
              <w:rPr>
                <w:rFonts w:hint="eastAsia" w:ascii="仿宋" w:hAnsi="仿宋" w:eastAsia="仿宋" w:cs="Times New Roman"/>
                <w:sz w:val="24"/>
                <w:highlight w:val="none"/>
              </w:rPr>
            </w:pPr>
            <w:r>
              <w:rPr>
                <w:rFonts w:hint="eastAsia" w:ascii="仿宋" w:hAnsi="仿宋" w:eastAsia="仿宋" w:cs="Times New Roman"/>
                <w:sz w:val="24"/>
                <w:highlight w:val="none"/>
              </w:rPr>
              <w:t xml:space="preserve"> 470362275@qq.com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Merge w:val="restart"/>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cs="Times New Roman"/>
                <w:sz w:val="24"/>
              </w:rPr>
              <w:t>电气与电子工程学院</w:t>
            </w:r>
          </w:p>
        </w:tc>
        <w:tc>
          <w:tcPr>
            <w:tcW w:w="2670" w:type="dxa"/>
            <w:vAlign w:val="center"/>
          </w:tcPr>
          <w:p>
            <w:pPr>
              <w:jc w:val="center"/>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电气工程及其自动化</w:t>
            </w:r>
          </w:p>
        </w:tc>
        <w:tc>
          <w:tcPr>
            <w:tcW w:w="1635" w:type="dxa"/>
            <w:vAlign w:val="center"/>
          </w:tcPr>
          <w:p>
            <w:pPr>
              <w:jc w:val="center"/>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1125157333</w:t>
            </w:r>
          </w:p>
        </w:tc>
        <w:tc>
          <w:tcPr>
            <w:tcW w:w="3120" w:type="dxa"/>
            <w:vAlign w:val="center"/>
          </w:tcPr>
          <w:p>
            <w:pPr>
              <w:jc w:val="center"/>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shaoxiangxin@ccut.edu.cn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Merge w:val="continue"/>
            <w:vAlign w:val="center"/>
          </w:tcPr>
          <w:p>
            <w:pPr>
              <w:jc w:val="center"/>
              <w:rPr>
                <w:rFonts w:ascii="仿宋" w:hAnsi="仿宋" w:eastAsia="仿宋" w:cs="Times New Roman"/>
                <w:sz w:val="24"/>
              </w:rPr>
            </w:pPr>
          </w:p>
        </w:tc>
        <w:tc>
          <w:tcPr>
            <w:tcW w:w="2670" w:type="dxa"/>
            <w:vAlign w:val="center"/>
          </w:tcPr>
          <w:p>
            <w:pPr>
              <w:jc w:val="center"/>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测控技术与仪器</w:t>
            </w:r>
          </w:p>
        </w:tc>
        <w:tc>
          <w:tcPr>
            <w:tcW w:w="1635" w:type="dxa"/>
            <w:vAlign w:val="center"/>
          </w:tcPr>
          <w:p>
            <w:pPr>
              <w:jc w:val="center"/>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744678710</w:t>
            </w:r>
          </w:p>
        </w:tc>
        <w:tc>
          <w:tcPr>
            <w:tcW w:w="3120" w:type="dxa"/>
            <w:vAlign w:val="center"/>
          </w:tcPr>
          <w:p>
            <w:pPr>
              <w:jc w:val="center"/>
              <w:rPr>
                <w:rFonts w:hint="default"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94417049@qq.com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Align w:val="center"/>
          </w:tcPr>
          <w:p>
            <w:pPr>
              <w:jc w:val="center"/>
              <w:rPr>
                <w:rFonts w:ascii="仿宋" w:hAnsi="仿宋" w:eastAsia="仿宋" w:cs="Times New Roman"/>
                <w:sz w:val="24"/>
              </w:rPr>
            </w:pPr>
            <w:r>
              <w:rPr>
                <w:rFonts w:hint="eastAsia" w:ascii="仿宋" w:hAnsi="仿宋" w:eastAsia="仿宋" w:cs="Times New Roman"/>
                <w:sz w:val="24"/>
              </w:rPr>
              <w:t>化学与生命科学学院</w:t>
            </w:r>
          </w:p>
        </w:tc>
        <w:tc>
          <w:tcPr>
            <w:tcW w:w="2670" w:type="dxa"/>
            <w:vAlign w:val="center"/>
          </w:tcPr>
          <w:p>
            <w:pPr>
              <w:jc w:val="center"/>
              <w:rPr>
                <w:rFonts w:ascii="仿宋" w:hAnsi="仿宋" w:eastAsia="仿宋" w:cs="Times New Roman"/>
                <w:sz w:val="24"/>
                <w:highlight w:val="none"/>
              </w:rPr>
            </w:pPr>
            <w:r>
              <w:rPr>
                <w:rFonts w:hint="eastAsia" w:ascii="仿宋" w:hAnsi="仿宋" w:eastAsia="仿宋" w:cs="Times New Roman"/>
                <w:sz w:val="24"/>
                <w:highlight w:val="none"/>
              </w:rPr>
              <w:t>生物工程</w:t>
            </w:r>
          </w:p>
        </w:tc>
        <w:tc>
          <w:tcPr>
            <w:tcW w:w="1635" w:type="dxa"/>
            <w:vAlign w:val="center"/>
          </w:tcPr>
          <w:p>
            <w:pPr>
              <w:jc w:val="center"/>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813272303</w:t>
            </w:r>
          </w:p>
        </w:tc>
        <w:tc>
          <w:tcPr>
            <w:tcW w:w="3120" w:type="dxa"/>
            <w:vAlign w:val="center"/>
          </w:tcPr>
          <w:p>
            <w:pPr>
              <w:jc w:val="center"/>
              <w:rPr>
                <w:rFonts w:hint="default"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hmz20130521@163.com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rPr>
              <w:t>信息传播工程学院</w:t>
            </w:r>
          </w:p>
        </w:tc>
        <w:tc>
          <w:tcPr>
            <w:tcW w:w="2670"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广播电视编导</w:t>
            </w:r>
          </w:p>
        </w:tc>
        <w:tc>
          <w:tcPr>
            <w:tcW w:w="1635"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679472406</w:t>
            </w:r>
          </w:p>
        </w:tc>
        <w:tc>
          <w:tcPr>
            <w:tcW w:w="3120"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25833771@qq.com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Merge w:val="restart"/>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rPr>
              <w:t>艺术设计学院</w:t>
            </w:r>
          </w:p>
        </w:tc>
        <w:tc>
          <w:tcPr>
            <w:tcW w:w="2670"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lang w:val="en-US" w:eastAsia="zh-CN"/>
              </w:rPr>
              <w:t>视觉传达</w:t>
            </w:r>
            <w:r>
              <w:rPr>
                <w:rFonts w:hint="eastAsia" w:ascii="仿宋" w:hAnsi="仿宋" w:eastAsia="仿宋" w:cs="Times New Roman"/>
                <w:sz w:val="24"/>
                <w:highlight w:val="none"/>
              </w:rPr>
              <w:t>设计</w:t>
            </w:r>
          </w:p>
        </w:tc>
        <w:tc>
          <w:tcPr>
            <w:tcW w:w="1635" w:type="dxa"/>
            <w:vAlign w:val="center"/>
          </w:tcPr>
          <w:p>
            <w:pPr>
              <w:jc w:val="center"/>
              <w:rPr>
                <w:rFonts w:hint="default"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201093470</w:t>
            </w:r>
          </w:p>
        </w:tc>
        <w:tc>
          <w:tcPr>
            <w:tcW w:w="3120" w:type="dxa"/>
            <w:vAlign w:val="center"/>
          </w:tcPr>
          <w:p>
            <w:pPr>
              <w:jc w:val="center"/>
              <w:rPr>
                <w:rFonts w:hint="default"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3406433@qq.com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Merge w:val="continue"/>
            <w:vAlign w:val="center"/>
          </w:tcPr>
          <w:p>
            <w:pPr>
              <w:jc w:val="center"/>
              <w:rPr>
                <w:rFonts w:hint="eastAsia" w:ascii="仿宋" w:hAnsi="仿宋" w:eastAsia="仿宋" w:cs="Times New Roman"/>
                <w:sz w:val="24"/>
              </w:rPr>
            </w:pPr>
          </w:p>
        </w:tc>
        <w:tc>
          <w:tcPr>
            <w:tcW w:w="2670"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动画</w:t>
            </w:r>
          </w:p>
        </w:tc>
        <w:tc>
          <w:tcPr>
            <w:tcW w:w="1635" w:type="dxa"/>
            <w:vAlign w:val="center"/>
          </w:tcPr>
          <w:p>
            <w:pPr>
              <w:jc w:val="center"/>
              <w:rPr>
                <w:rFonts w:hint="default"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lang w:val="en-US" w:eastAsia="zh-CN"/>
              </w:rPr>
              <w:t>334815841</w:t>
            </w:r>
          </w:p>
        </w:tc>
        <w:tc>
          <w:tcPr>
            <w:tcW w:w="3120" w:type="dxa"/>
            <w:vAlign w:val="center"/>
          </w:tcPr>
          <w:p>
            <w:pPr>
              <w:jc w:val="center"/>
              <w:rPr>
                <w:rFonts w:hint="default" w:ascii="仿宋" w:hAnsi="仿宋" w:eastAsia="仿宋" w:cs="Times New Roman"/>
                <w:kern w:val="2"/>
                <w:sz w:val="24"/>
                <w:szCs w:val="24"/>
                <w:highlight w:val="none"/>
                <w:lang w:val="en-US" w:eastAsia="zh-CN" w:bidi="ar-SA"/>
              </w:rPr>
            </w:pPr>
            <w:r>
              <w:rPr>
                <w:rFonts w:hint="eastAsia" w:ascii="仿宋" w:hAnsi="仿宋" w:eastAsia="仿宋" w:cs="Times New Roman"/>
                <w:kern w:val="2"/>
                <w:sz w:val="24"/>
                <w:szCs w:val="24"/>
                <w:highlight w:val="none"/>
                <w:lang w:val="en-US" w:eastAsia="zh-CN" w:bidi="ar-SA"/>
              </w:rPr>
              <w:t>15051637@qq.com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Merge w:val="restart"/>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rPr>
              <w:t>外国语学院</w:t>
            </w:r>
          </w:p>
        </w:tc>
        <w:tc>
          <w:tcPr>
            <w:tcW w:w="2670"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英语</w:t>
            </w:r>
          </w:p>
        </w:tc>
        <w:tc>
          <w:tcPr>
            <w:tcW w:w="1635" w:type="dxa"/>
            <w:vAlign w:val="center"/>
          </w:tcPr>
          <w:p>
            <w:pPr>
              <w:jc w:val="center"/>
              <w:rPr>
                <w:rFonts w:hint="default"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lang w:val="en-US" w:eastAsia="zh-CN"/>
              </w:rPr>
              <w:t>683105729</w:t>
            </w:r>
          </w:p>
        </w:tc>
        <w:tc>
          <w:tcPr>
            <w:tcW w:w="3120"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 xml:space="preserve">519530443@qq.com  </w:t>
            </w:r>
          </w:p>
        </w:tc>
      </w:tr>
      <w:tr>
        <w:tblPrEx>
          <w:tblCellMar>
            <w:top w:w="0" w:type="dxa"/>
            <w:left w:w="108" w:type="dxa"/>
            <w:bottom w:w="0" w:type="dxa"/>
            <w:right w:w="108" w:type="dxa"/>
          </w:tblCellMar>
        </w:tblPrEx>
        <w:trPr>
          <w:trHeight w:val="263" w:hRule="atLeast"/>
        </w:trPr>
        <w:tc>
          <w:tcPr>
            <w:tcW w:w="2695" w:type="dxa"/>
            <w:vMerge w:val="continue"/>
            <w:vAlign w:val="center"/>
          </w:tcPr>
          <w:p>
            <w:pPr>
              <w:jc w:val="center"/>
              <w:rPr>
                <w:rFonts w:hint="eastAsia" w:ascii="仿宋" w:hAnsi="仿宋" w:eastAsia="仿宋" w:cs="Times New Roman"/>
                <w:sz w:val="24"/>
              </w:rPr>
            </w:pPr>
          </w:p>
        </w:tc>
        <w:tc>
          <w:tcPr>
            <w:tcW w:w="2670"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color w:val="auto"/>
                <w:sz w:val="24"/>
                <w:highlight w:val="none"/>
              </w:rPr>
              <w:t>日语</w:t>
            </w:r>
          </w:p>
        </w:tc>
        <w:tc>
          <w:tcPr>
            <w:tcW w:w="1635"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757682599</w:t>
            </w:r>
          </w:p>
        </w:tc>
        <w:tc>
          <w:tcPr>
            <w:tcW w:w="3120"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578707026@qq.com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cs="Times New Roman"/>
                <w:sz w:val="24"/>
              </w:rPr>
              <w:t>机电工程学院</w:t>
            </w:r>
          </w:p>
        </w:tc>
        <w:tc>
          <w:tcPr>
            <w:tcW w:w="2670" w:type="dxa"/>
            <w:vAlign w:val="center"/>
          </w:tcPr>
          <w:p>
            <w:pPr>
              <w:jc w:val="center"/>
              <w:rPr>
                <w:rFonts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机械工程</w:t>
            </w:r>
          </w:p>
        </w:tc>
        <w:tc>
          <w:tcPr>
            <w:tcW w:w="1635"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993880540</w:t>
            </w:r>
          </w:p>
        </w:tc>
        <w:tc>
          <w:tcPr>
            <w:tcW w:w="3120"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214527100@qq.com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Merge w:val="restart"/>
            <w:vAlign w:val="center"/>
          </w:tcPr>
          <w:p>
            <w:pPr>
              <w:jc w:val="center"/>
              <w:rPr>
                <w:rFonts w:ascii="仿宋" w:hAnsi="仿宋" w:eastAsia="仿宋" w:cs="Times New Roman"/>
                <w:sz w:val="24"/>
              </w:rPr>
            </w:pPr>
            <w:r>
              <w:rPr>
                <w:rFonts w:hint="eastAsia" w:ascii="仿宋" w:hAnsi="仿宋" w:eastAsia="仿宋" w:cs="Times New Roman"/>
                <w:sz w:val="24"/>
              </w:rPr>
              <w:t>经济管理学院</w:t>
            </w:r>
          </w:p>
        </w:tc>
        <w:tc>
          <w:tcPr>
            <w:tcW w:w="2670" w:type="dxa"/>
            <w:vAlign w:val="center"/>
          </w:tcPr>
          <w:p>
            <w:pPr>
              <w:jc w:val="center"/>
              <w:rPr>
                <w:rFonts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sz w:val="24"/>
                <w:highlight w:val="none"/>
              </w:rPr>
              <w:t>工商管理</w:t>
            </w:r>
          </w:p>
        </w:tc>
        <w:tc>
          <w:tcPr>
            <w:tcW w:w="1635" w:type="dxa"/>
            <w:vAlign w:val="center"/>
          </w:tcPr>
          <w:p>
            <w:pPr>
              <w:jc w:val="center"/>
              <w:rPr>
                <w:rFonts w:hint="default" w:ascii="仿宋" w:hAnsi="仿宋" w:eastAsia="仿宋" w:cs="Times New Roman"/>
                <w:color w:val="auto"/>
                <w:kern w:val="2"/>
                <w:sz w:val="24"/>
                <w:szCs w:val="24"/>
                <w:highlight w:val="none"/>
                <w:lang w:val="en-US" w:eastAsia="zh-CN" w:bidi="ar-SA"/>
              </w:rPr>
            </w:pPr>
            <w:r>
              <w:rPr>
                <w:rFonts w:hint="eastAsia" w:ascii="仿宋" w:hAnsi="仿宋" w:eastAsia="仿宋" w:cs="Times New Roman"/>
                <w:color w:val="auto"/>
                <w:kern w:val="2"/>
                <w:sz w:val="24"/>
                <w:szCs w:val="24"/>
                <w:highlight w:val="none"/>
                <w:lang w:val="en-US" w:eastAsia="zh-CN" w:bidi="ar-SA"/>
              </w:rPr>
              <w:t>642518102</w:t>
            </w:r>
          </w:p>
        </w:tc>
        <w:tc>
          <w:tcPr>
            <w:tcW w:w="3120" w:type="dxa"/>
            <w:vAlign w:val="center"/>
          </w:tcPr>
          <w:p>
            <w:pPr>
              <w:jc w:val="center"/>
              <w:rPr>
                <w:rFonts w:hint="default" w:ascii="仿宋" w:hAnsi="仿宋" w:eastAsia="仿宋" w:cs="Times New Roman"/>
                <w:color w:val="auto"/>
                <w:kern w:val="2"/>
                <w:sz w:val="24"/>
                <w:szCs w:val="24"/>
                <w:lang w:val="en-US" w:eastAsia="zh-CN" w:bidi="ar-SA"/>
              </w:rPr>
            </w:pPr>
            <w:r>
              <w:rPr>
                <w:rFonts w:hint="eastAsia" w:ascii="仿宋" w:hAnsi="仿宋" w:eastAsia="仿宋" w:cs="Times New Roman"/>
                <w:color w:val="auto"/>
                <w:kern w:val="2"/>
                <w:sz w:val="24"/>
                <w:szCs w:val="24"/>
                <w:lang w:val="en-US" w:eastAsia="zh-CN" w:bidi="ar-SA"/>
              </w:rPr>
              <w:t>1017937946@qq.com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Merge w:val="continue"/>
            <w:vAlign w:val="center"/>
          </w:tcPr>
          <w:p>
            <w:pPr>
              <w:jc w:val="center"/>
              <w:rPr>
                <w:rFonts w:ascii="仿宋" w:hAnsi="仿宋" w:eastAsia="仿宋" w:cs="Times New Roman"/>
                <w:sz w:val="24"/>
              </w:rPr>
            </w:pPr>
          </w:p>
        </w:tc>
        <w:tc>
          <w:tcPr>
            <w:tcW w:w="2670" w:type="dxa"/>
            <w:vAlign w:val="center"/>
          </w:tcPr>
          <w:p>
            <w:pPr>
              <w:jc w:val="center"/>
              <w:rPr>
                <w:rFonts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会计学</w:t>
            </w:r>
          </w:p>
        </w:tc>
        <w:tc>
          <w:tcPr>
            <w:tcW w:w="1635"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756014099</w:t>
            </w:r>
          </w:p>
        </w:tc>
        <w:tc>
          <w:tcPr>
            <w:tcW w:w="3120" w:type="dxa"/>
            <w:vAlign w:val="center"/>
          </w:tcPr>
          <w:p>
            <w:pPr>
              <w:jc w:val="center"/>
              <w:rPr>
                <w:rFonts w:hint="default"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lang w:val="en-US" w:eastAsia="zh-CN"/>
              </w:rPr>
              <w:t>1442499838@qq.com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Merge w:val="continue"/>
            <w:vAlign w:val="center"/>
          </w:tcPr>
          <w:p>
            <w:pPr>
              <w:jc w:val="center"/>
              <w:rPr>
                <w:rFonts w:ascii="仿宋" w:hAnsi="仿宋" w:eastAsia="仿宋" w:cs="Times New Roman"/>
                <w:sz w:val="24"/>
              </w:rPr>
            </w:pPr>
          </w:p>
        </w:tc>
        <w:tc>
          <w:tcPr>
            <w:tcW w:w="2670"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国际经济与贸易</w:t>
            </w:r>
          </w:p>
        </w:tc>
        <w:tc>
          <w:tcPr>
            <w:tcW w:w="1635" w:type="dxa"/>
            <w:vAlign w:val="center"/>
          </w:tcPr>
          <w:p>
            <w:pPr>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429530310</w:t>
            </w:r>
          </w:p>
        </w:tc>
        <w:tc>
          <w:tcPr>
            <w:tcW w:w="3120" w:type="dxa"/>
            <w:vAlign w:val="center"/>
          </w:tcPr>
          <w:p>
            <w:pPr>
              <w:jc w:val="center"/>
              <w:rPr>
                <w:rFonts w:hint="default"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lang w:val="en-US" w:eastAsia="zh-CN"/>
              </w:rPr>
              <w:t>305448634@qq.com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695" w:type="dxa"/>
            <w:vMerge w:val="continue"/>
            <w:vAlign w:val="center"/>
          </w:tcPr>
          <w:p>
            <w:pPr>
              <w:jc w:val="center"/>
              <w:rPr>
                <w:rFonts w:ascii="仿宋" w:hAnsi="仿宋" w:eastAsia="仿宋" w:cs="Times New Roman"/>
                <w:sz w:val="24"/>
              </w:rPr>
            </w:pPr>
          </w:p>
        </w:tc>
        <w:tc>
          <w:tcPr>
            <w:tcW w:w="2670" w:type="dxa"/>
            <w:vAlign w:val="center"/>
          </w:tcPr>
          <w:p>
            <w:pPr>
              <w:jc w:val="center"/>
              <w:rPr>
                <w:rFonts w:hint="default"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金融学</w:t>
            </w:r>
          </w:p>
        </w:tc>
        <w:tc>
          <w:tcPr>
            <w:tcW w:w="1635" w:type="dxa"/>
            <w:vAlign w:val="center"/>
          </w:tcPr>
          <w:p>
            <w:pPr>
              <w:jc w:val="center"/>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785919337</w:t>
            </w:r>
          </w:p>
        </w:tc>
        <w:tc>
          <w:tcPr>
            <w:tcW w:w="3120" w:type="dxa"/>
            <w:vAlign w:val="center"/>
          </w:tcPr>
          <w:p>
            <w:pPr>
              <w:jc w:val="center"/>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972618518@qq.com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695" w:type="dxa"/>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cs="Times New Roman"/>
                <w:sz w:val="24"/>
              </w:rPr>
              <w:t>计算机科学与工程学院</w:t>
            </w:r>
          </w:p>
        </w:tc>
        <w:tc>
          <w:tcPr>
            <w:tcW w:w="2670" w:type="dxa"/>
            <w:vAlign w:val="center"/>
          </w:tcPr>
          <w:p>
            <w:pPr>
              <w:jc w:val="center"/>
              <w:rPr>
                <w:rFonts w:ascii="仿宋" w:hAnsi="仿宋" w:eastAsia="仿宋" w:cs="Times New Roman"/>
                <w:kern w:val="2"/>
                <w:sz w:val="24"/>
                <w:szCs w:val="24"/>
                <w:highlight w:val="none"/>
                <w:lang w:val="en-US" w:eastAsia="zh-CN" w:bidi="ar-SA"/>
              </w:rPr>
            </w:pPr>
            <w:r>
              <w:rPr>
                <w:rFonts w:hint="eastAsia" w:ascii="仿宋" w:hAnsi="仿宋" w:eastAsia="仿宋" w:cs="Times New Roman"/>
                <w:sz w:val="24"/>
                <w:highlight w:val="none"/>
              </w:rPr>
              <w:t>计算机科学与技术</w:t>
            </w:r>
          </w:p>
        </w:tc>
        <w:tc>
          <w:tcPr>
            <w:tcW w:w="1635" w:type="dxa"/>
            <w:vAlign w:val="center"/>
          </w:tcPr>
          <w:p>
            <w:pPr>
              <w:jc w:val="center"/>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1141335870</w:t>
            </w:r>
          </w:p>
        </w:tc>
        <w:tc>
          <w:tcPr>
            <w:tcW w:w="3120" w:type="dxa"/>
            <w:vAlign w:val="center"/>
          </w:tcPr>
          <w:p>
            <w:pPr>
              <w:jc w:val="center"/>
              <w:rPr>
                <w:rFonts w:hint="eastAsia" w:ascii="仿宋" w:hAnsi="仿宋" w:eastAsia="仿宋" w:cs="Times New Roman"/>
                <w:sz w:val="24"/>
                <w:highlight w:val="none"/>
                <w:lang w:val="en-US" w:eastAsia="zh-CN"/>
              </w:rPr>
            </w:pPr>
            <w:r>
              <w:rPr>
                <w:rFonts w:hint="eastAsia" w:ascii="仿宋" w:hAnsi="仿宋" w:eastAsia="仿宋" w:cs="Times New Roman"/>
                <w:sz w:val="24"/>
                <w:highlight w:val="none"/>
                <w:lang w:val="en-US" w:eastAsia="zh-CN"/>
              </w:rPr>
              <w:t>2271663662@qq.com</w:t>
            </w:r>
          </w:p>
        </w:tc>
      </w:tr>
    </w:tbl>
    <w:p>
      <w:pPr>
        <w:ind w:firstLine="560" w:firstLineChars="200"/>
        <w:jc w:val="both"/>
        <w:rPr>
          <w:rFonts w:ascii="仿宋" w:hAnsi="仿宋" w:eastAsia="仿宋" w:cs="Times New Roman"/>
          <w:sz w:val="28"/>
          <w:szCs w:val="28"/>
        </w:rPr>
      </w:pPr>
      <w:r>
        <w:rPr>
          <w:rFonts w:hint="eastAsia" w:ascii="仿宋" w:hAnsi="仿宋" w:eastAsia="仿宋" w:cs="Times New Roman"/>
          <w:sz w:val="28"/>
          <w:szCs w:val="28"/>
          <w:lang w:val="en-US" w:eastAsia="zh-CN"/>
        </w:rPr>
        <w:t>8.</w:t>
      </w:r>
      <w:r>
        <w:rPr>
          <w:rFonts w:hint="eastAsia" w:ascii="仿宋" w:hAnsi="仿宋" w:eastAsia="仿宋" w:cs="Times New Roman"/>
          <w:sz w:val="28"/>
          <w:szCs w:val="28"/>
        </w:rPr>
        <w:t>报名QQ群与材料</w:t>
      </w:r>
      <w:r>
        <w:rPr>
          <w:rFonts w:hint="eastAsia" w:ascii="仿宋" w:hAnsi="仿宋" w:eastAsia="仿宋" w:cs="Times New Roman"/>
          <w:sz w:val="28"/>
          <w:szCs w:val="28"/>
          <w:lang w:eastAsia="zh-CN"/>
        </w:rPr>
        <w:t>提交</w:t>
      </w:r>
      <w:r>
        <w:rPr>
          <w:rFonts w:hint="eastAsia" w:ascii="仿宋" w:hAnsi="仿宋" w:eastAsia="仿宋" w:cs="Times New Roman"/>
          <w:sz w:val="28"/>
          <w:szCs w:val="28"/>
        </w:rPr>
        <w:t>电子邮箱</w:t>
      </w:r>
    </w:p>
    <w:p>
      <w:pPr>
        <w:widowControl/>
        <w:numPr>
          <w:ilvl w:val="0"/>
          <w:numId w:val="1"/>
        </w:numPr>
        <w:shd w:val="clear" w:color="auto" w:fill="FFFFFF"/>
        <w:spacing w:line="405" w:lineRule="atLeast"/>
        <w:ind w:firstLine="662" w:firstLineChars="200"/>
        <w:jc w:val="left"/>
        <w:rPr>
          <w:rFonts w:ascii="仿宋" w:hAnsi="仿宋" w:eastAsia="仿宋" w:cs="仿宋"/>
          <w:b/>
          <w:bCs/>
          <w:color w:val="545454"/>
          <w:spacing w:val="15"/>
          <w:kern w:val="0"/>
          <w:sz w:val="30"/>
          <w:szCs w:val="30"/>
          <w:shd w:val="clear" w:color="auto" w:fill="FFFFFF"/>
        </w:rPr>
      </w:pPr>
      <w:r>
        <w:rPr>
          <w:rFonts w:hint="eastAsia" w:ascii="仿宋" w:hAnsi="仿宋" w:eastAsia="仿宋" w:cs="仿宋"/>
          <w:b/>
          <w:bCs/>
          <w:color w:val="545454"/>
          <w:spacing w:val="15"/>
          <w:kern w:val="0"/>
          <w:sz w:val="30"/>
          <w:szCs w:val="30"/>
          <w:shd w:val="clear" w:color="auto" w:fill="FFFFFF"/>
          <w:lang w:val="en-US" w:eastAsia="zh-CN"/>
        </w:rPr>
        <w:t>报名</w:t>
      </w:r>
      <w:r>
        <w:rPr>
          <w:rFonts w:hint="eastAsia" w:ascii="仿宋" w:hAnsi="仿宋" w:eastAsia="仿宋" w:cs="仿宋"/>
          <w:b/>
          <w:bCs/>
          <w:color w:val="545454"/>
          <w:spacing w:val="15"/>
          <w:kern w:val="0"/>
          <w:sz w:val="30"/>
          <w:szCs w:val="30"/>
          <w:shd w:val="clear" w:color="auto" w:fill="FFFFFF"/>
        </w:rPr>
        <w:t>与</w:t>
      </w:r>
      <w:r>
        <w:rPr>
          <w:rFonts w:hint="eastAsia" w:ascii="仿宋" w:hAnsi="仿宋" w:eastAsia="仿宋" w:cs="仿宋"/>
          <w:b/>
          <w:bCs/>
          <w:color w:val="545454"/>
          <w:spacing w:val="15"/>
          <w:kern w:val="0"/>
          <w:sz w:val="30"/>
          <w:szCs w:val="30"/>
          <w:shd w:val="clear" w:color="auto" w:fill="FFFFFF"/>
          <w:lang w:val="en-US" w:eastAsia="zh-CN"/>
        </w:rPr>
        <w:t>录取</w:t>
      </w:r>
    </w:p>
    <w:p>
      <w:pPr>
        <w:widowControl/>
        <w:shd w:val="clear" w:color="auto" w:fill="FFFFFF"/>
        <w:spacing w:line="405" w:lineRule="atLeast"/>
        <w:ind w:firstLine="560" w:firstLineChars="200"/>
        <w:jc w:val="left"/>
        <w:rPr>
          <w:rFonts w:hint="eastAsia" w:ascii="仿宋" w:hAnsi="仿宋" w:eastAsia="仿宋" w:cs="Times New Roman"/>
          <w:sz w:val="28"/>
          <w:szCs w:val="28"/>
          <w:lang w:eastAsia="zh-CN"/>
        </w:rPr>
      </w:pPr>
      <w:r>
        <w:rPr>
          <w:rFonts w:hint="eastAsia" w:ascii="仿宋" w:hAnsi="仿宋" w:eastAsia="仿宋" w:cs="Times New Roman"/>
          <w:sz w:val="28"/>
          <w:szCs w:val="28"/>
          <w:lang w:val="en-US" w:eastAsia="zh-CN"/>
        </w:rPr>
        <w:t>1.</w:t>
      </w:r>
      <w:r>
        <w:rPr>
          <w:rFonts w:hint="eastAsia" w:ascii="仿宋" w:hAnsi="仿宋" w:eastAsia="仿宋" w:cs="Times New Roman"/>
          <w:sz w:val="28"/>
          <w:szCs w:val="28"/>
        </w:rPr>
        <w:t>每名考生只能填报1个专业，考生须加入报考</w:t>
      </w:r>
      <w:r>
        <w:rPr>
          <w:rFonts w:hint="eastAsia" w:ascii="仿宋" w:hAnsi="仿宋" w:eastAsia="仿宋" w:cs="Times New Roman"/>
          <w:sz w:val="28"/>
          <w:szCs w:val="28"/>
          <w:lang w:val="en-US" w:eastAsia="zh-CN"/>
        </w:rPr>
        <w:t>学院涵盖</w:t>
      </w:r>
      <w:r>
        <w:rPr>
          <w:rFonts w:hint="eastAsia" w:ascii="仿宋" w:hAnsi="仿宋" w:eastAsia="仿宋" w:cs="Times New Roman"/>
          <w:sz w:val="28"/>
          <w:szCs w:val="28"/>
        </w:rPr>
        <w:t>专业</w:t>
      </w:r>
      <w:r>
        <w:rPr>
          <w:rFonts w:hint="eastAsia" w:ascii="仿宋" w:hAnsi="仿宋" w:eastAsia="仿宋" w:cs="Times New Roman"/>
          <w:sz w:val="28"/>
          <w:szCs w:val="28"/>
          <w:lang w:val="en-US" w:eastAsia="zh-CN"/>
        </w:rPr>
        <w:t>所</w:t>
      </w:r>
      <w:r>
        <w:rPr>
          <w:rFonts w:hint="eastAsia" w:ascii="仿宋" w:hAnsi="仿宋" w:eastAsia="仿宋" w:cs="Times New Roman"/>
          <w:sz w:val="28"/>
          <w:szCs w:val="28"/>
        </w:rPr>
        <w:t>对应的QQ群，按群通知的时间和要求参加网络面试</w:t>
      </w:r>
      <w:r>
        <w:rPr>
          <w:rFonts w:hint="eastAsia" w:ascii="仿宋" w:hAnsi="仿宋" w:eastAsia="仿宋" w:cs="Times New Roman"/>
          <w:sz w:val="28"/>
          <w:szCs w:val="28"/>
          <w:lang w:eastAsia="zh-CN"/>
        </w:rPr>
        <w:t>。</w:t>
      </w:r>
    </w:p>
    <w:p>
      <w:pPr>
        <w:widowControl/>
        <w:shd w:val="clear" w:color="auto" w:fill="FFFFFF"/>
        <w:spacing w:line="405" w:lineRule="atLeast"/>
        <w:ind w:firstLine="560" w:firstLineChars="200"/>
        <w:jc w:val="left"/>
        <w:rPr>
          <w:rFonts w:ascii="仿宋" w:hAnsi="仿宋" w:eastAsia="仿宋" w:cs="Times New Roman"/>
          <w:sz w:val="28"/>
          <w:szCs w:val="28"/>
        </w:rPr>
      </w:pPr>
      <w:r>
        <w:rPr>
          <w:rFonts w:hint="eastAsia" w:ascii="仿宋" w:hAnsi="仿宋" w:eastAsia="仿宋" w:cs="Times New Roman"/>
          <w:sz w:val="28"/>
          <w:szCs w:val="28"/>
          <w:lang w:val="en-US" w:eastAsia="zh-CN"/>
        </w:rPr>
        <w:t>2.</w:t>
      </w:r>
      <w:r>
        <w:rPr>
          <w:rFonts w:hint="eastAsia" w:ascii="仿宋" w:hAnsi="仿宋" w:eastAsia="仿宋" w:cs="Times New Roman"/>
          <w:sz w:val="28"/>
          <w:szCs w:val="28"/>
        </w:rPr>
        <w:t>学校不设笔试环节</w:t>
      </w:r>
      <w:r>
        <w:rPr>
          <w:rFonts w:hint="eastAsia" w:ascii="仿宋" w:hAnsi="仿宋" w:eastAsia="仿宋" w:cs="Times New Roman"/>
          <w:sz w:val="28"/>
          <w:szCs w:val="28"/>
          <w:lang w:eastAsia="zh-CN"/>
        </w:rPr>
        <w:t>，</w:t>
      </w:r>
      <w:r>
        <w:rPr>
          <w:rFonts w:hint="eastAsia" w:ascii="仿宋" w:hAnsi="仿宋" w:eastAsia="仿宋" w:cs="Times New Roman"/>
          <w:sz w:val="28"/>
          <w:szCs w:val="28"/>
        </w:rPr>
        <w:t>依据考生网络面试综合评价成绩予以审核录取，</w:t>
      </w:r>
      <w:r>
        <w:rPr>
          <w:rFonts w:hint="eastAsia" w:ascii="仿宋" w:hAnsi="仿宋" w:eastAsia="仿宋" w:cs="Times New Roman"/>
          <w:sz w:val="28"/>
          <w:szCs w:val="28"/>
          <w:lang w:val="en-US" w:eastAsia="zh-CN"/>
        </w:rPr>
        <w:t>且</w:t>
      </w:r>
      <w:r>
        <w:rPr>
          <w:rFonts w:hint="eastAsia" w:ascii="仿宋" w:hAnsi="仿宋" w:eastAsia="仿宋" w:cs="Times New Roman"/>
          <w:sz w:val="28"/>
          <w:szCs w:val="28"/>
        </w:rPr>
        <w:t>不设专业调剂环节。</w:t>
      </w:r>
    </w:p>
    <w:p>
      <w:pPr>
        <w:widowControl/>
        <w:numPr>
          <w:ilvl w:val="0"/>
          <w:numId w:val="1"/>
        </w:numPr>
        <w:shd w:val="clear" w:color="auto" w:fill="FFFFFF"/>
        <w:spacing w:line="405" w:lineRule="atLeast"/>
        <w:ind w:firstLine="662" w:firstLineChars="200"/>
        <w:jc w:val="left"/>
        <w:rPr>
          <w:rFonts w:ascii="仿宋" w:hAnsi="仿宋" w:eastAsia="仿宋" w:cs="仿宋"/>
          <w:b/>
          <w:bCs/>
          <w:color w:val="545454"/>
          <w:spacing w:val="15"/>
          <w:kern w:val="0"/>
          <w:sz w:val="30"/>
          <w:szCs w:val="30"/>
          <w:shd w:val="clear" w:color="auto" w:fill="FFFFFF"/>
        </w:rPr>
      </w:pPr>
      <w:r>
        <w:rPr>
          <w:rFonts w:hint="eastAsia" w:ascii="仿宋" w:hAnsi="仿宋" w:eastAsia="仿宋" w:cs="仿宋"/>
          <w:b/>
          <w:bCs/>
          <w:color w:val="545454"/>
          <w:spacing w:val="15"/>
          <w:kern w:val="0"/>
          <w:sz w:val="30"/>
          <w:szCs w:val="30"/>
          <w:shd w:val="clear" w:color="auto" w:fill="FFFFFF"/>
          <w:lang w:eastAsia="zh-CN"/>
        </w:rPr>
        <w:t>学生培养与管理</w:t>
      </w:r>
    </w:p>
    <w:p>
      <w:pPr>
        <w:numPr>
          <w:ilvl w:val="0"/>
          <w:numId w:val="0"/>
        </w:num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lang w:val="en-US" w:eastAsia="zh-CN"/>
        </w:rPr>
        <w:t>1.</w:t>
      </w:r>
      <w:r>
        <w:rPr>
          <w:rFonts w:hint="eastAsia" w:ascii="仿宋" w:hAnsi="仿宋" w:eastAsia="仿宋" w:cs="Times New Roman"/>
          <w:sz w:val="28"/>
          <w:szCs w:val="28"/>
        </w:rPr>
        <w:t>第二学士学位学制为两年，全日制学习，纳入我校学籍管理系统，按照学校本科生相关管理规定统一进行管理。</w:t>
      </w:r>
    </w:p>
    <w:p>
      <w:pPr>
        <w:numPr>
          <w:ilvl w:val="0"/>
          <w:numId w:val="0"/>
        </w:num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2.第二学士学位的毕业证书和学位证书，按现行毕业证书和学位证书管理办法颁发。毕业证书上将注明第二学士学位的专业名称、学习时间等内容；学位证书上将明确标识“第二学士学位”字样。</w:t>
      </w:r>
    </w:p>
    <w:p>
      <w:pPr>
        <w:numPr>
          <w:ilvl w:val="0"/>
          <w:numId w:val="0"/>
        </w:num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3.凡在修业年限内，修完规定课程，达到毕业和授予学士学位要求的，颁发毕业证书和学位证书。达不到毕业要求的，不再延长学习时间，亦不实行留级制度，颁发结业证书。对退学学生，我校可发肄业证书或写实性学习证明。</w:t>
      </w:r>
    </w:p>
    <w:p>
      <w:pPr>
        <w:numPr>
          <w:ilvl w:val="0"/>
          <w:numId w:val="0"/>
        </w:num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4.第二学士学位毕业学生按当年应届生身份派遣并办理相关就业手续。学生如中途退学，对于以应届毕业生身份入学的，按退学当年应届本科毕业生身份派遣；以往届毕业生身份入学的，按现行相关规定办理派遣手续。</w:t>
      </w:r>
    </w:p>
    <w:p>
      <w:pPr>
        <w:numPr>
          <w:ilvl w:val="0"/>
          <w:numId w:val="0"/>
        </w:numPr>
        <w:ind w:firstLine="560" w:firstLineChars="200"/>
        <w:jc w:val="left"/>
        <w:rPr>
          <w:rFonts w:hint="eastAsia" w:ascii="仿宋" w:hAnsi="仿宋" w:eastAsia="仿宋" w:cs="Times New Roman"/>
          <w:sz w:val="28"/>
          <w:szCs w:val="28"/>
          <w:lang w:eastAsia="zh-CN"/>
        </w:rPr>
      </w:pPr>
      <w:r>
        <w:rPr>
          <w:rFonts w:hint="eastAsia" w:ascii="仿宋" w:hAnsi="仿宋" w:eastAsia="仿宋" w:cs="Times New Roman"/>
          <w:sz w:val="28"/>
          <w:szCs w:val="28"/>
        </w:rPr>
        <w:t>5.第二学士学位生在学生资助、收费等方面参照相应专业本科生执行。</w:t>
      </w:r>
      <w:r>
        <w:rPr>
          <w:rFonts w:hint="eastAsia" w:ascii="仿宋" w:hAnsi="仿宋" w:eastAsia="仿宋" w:cs="Times New Roman"/>
          <w:sz w:val="28"/>
          <w:szCs w:val="28"/>
          <w:lang w:eastAsia="zh-CN"/>
        </w:rPr>
        <w:t>各专业学费标准以《长春工业大学</w:t>
      </w:r>
      <w:r>
        <w:rPr>
          <w:rFonts w:hint="eastAsia" w:ascii="仿宋" w:hAnsi="仿宋" w:eastAsia="仿宋" w:cs="Times New Roman"/>
          <w:sz w:val="28"/>
          <w:szCs w:val="28"/>
          <w:lang w:val="en-US" w:eastAsia="zh-CN"/>
        </w:rPr>
        <w:t>2021年招生章程</w:t>
      </w:r>
      <w:r>
        <w:rPr>
          <w:rFonts w:hint="eastAsia" w:ascii="仿宋" w:hAnsi="仿宋" w:eastAsia="仿宋" w:cs="Times New Roman"/>
          <w:sz w:val="28"/>
          <w:szCs w:val="28"/>
          <w:lang w:eastAsia="zh-CN"/>
        </w:rPr>
        <w:t>》为准。</w:t>
      </w:r>
    </w:p>
    <w:p>
      <w:pPr>
        <w:widowControl/>
        <w:numPr>
          <w:ilvl w:val="0"/>
          <w:numId w:val="1"/>
        </w:numPr>
        <w:shd w:val="clear" w:color="auto" w:fill="FFFFFF"/>
        <w:spacing w:line="405" w:lineRule="atLeast"/>
        <w:ind w:firstLine="662" w:firstLineChars="200"/>
        <w:jc w:val="left"/>
        <w:rPr>
          <w:rFonts w:ascii="仿宋" w:hAnsi="仿宋" w:eastAsia="仿宋" w:cs="仿宋"/>
          <w:b/>
          <w:bCs/>
          <w:color w:val="545454"/>
          <w:spacing w:val="15"/>
          <w:kern w:val="0"/>
          <w:sz w:val="30"/>
          <w:szCs w:val="30"/>
          <w:shd w:val="clear" w:color="auto" w:fill="FFFFFF"/>
        </w:rPr>
      </w:pPr>
      <w:r>
        <w:rPr>
          <w:rFonts w:hint="eastAsia" w:ascii="仿宋" w:hAnsi="仿宋" w:eastAsia="仿宋" w:cs="仿宋"/>
          <w:b/>
          <w:bCs/>
          <w:color w:val="545454"/>
          <w:spacing w:val="15"/>
          <w:kern w:val="0"/>
          <w:sz w:val="30"/>
          <w:szCs w:val="30"/>
          <w:shd w:val="clear" w:color="auto" w:fill="FFFFFF"/>
        </w:rPr>
        <w:t>报到及其他</w:t>
      </w:r>
    </w:p>
    <w:p>
      <w:pPr>
        <w:numPr>
          <w:ilvl w:val="0"/>
          <w:numId w:val="0"/>
        </w:num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1.已录取考生持录取通知书，按学校202</w:t>
      </w:r>
      <w:r>
        <w:rPr>
          <w:rFonts w:hint="eastAsia" w:ascii="仿宋" w:hAnsi="仿宋" w:eastAsia="仿宋" w:cs="Times New Roman"/>
          <w:sz w:val="28"/>
          <w:szCs w:val="28"/>
          <w:lang w:val="en-US" w:eastAsia="zh-CN"/>
        </w:rPr>
        <w:t>1</w:t>
      </w:r>
      <w:r>
        <w:rPr>
          <w:rFonts w:hint="eastAsia" w:ascii="仿宋" w:hAnsi="仿宋" w:eastAsia="仿宋" w:cs="Times New Roman"/>
          <w:sz w:val="28"/>
          <w:szCs w:val="28"/>
        </w:rPr>
        <w:t>级本科新生报到的有关要求和规定的期限到校办理入学手续，在校学习期间档案关系转至学校。未能在应报到日期截止后的两周内完成报到手续的，视为放弃入学资格。</w:t>
      </w:r>
    </w:p>
    <w:p>
      <w:pPr>
        <w:numPr>
          <w:ilvl w:val="0"/>
          <w:numId w:val="0"/>
        </w:num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2.报名考生须保证所提供的报名材料真实有效，在入学时须提供原件以备入学资格核查。若有材料不符或弄虚作假者，一经查实，取消录取资格和学籍。</w:t>
      </w:r>
    </w:p>
    <w:p>
      <w:pPr>
        <w:widowControl/>
        <w:numPr>
          <w:ilvl w:val="0"/>
          <w:numId w:val="1"/>
        </w:numPr>
        <w:shd w:val="clear" w:color="auto" w:fill="FFFFFF"/>
        <w:spacing w:line="405" w:lineRule="atLeast"/>
        <w:ind w:firstLine="662" w:firstLineChars="200"/>
        <w:jc w:val="left"/>
        <w:rPr>
          <w:rFonts w:ascii="仿宋" w:hAnsi="仿宋" w:eastAsia="仿宋" w:cs="仿宋"/>
          <w:b/>
          <w:bCs/>
          <w:color w:val="545454"/>
          <w:spacing w:val="15"/>
          <w:kern w:val="0"/>
          <w:sz w:val="30"/>
          <w:szCs w:val="30"/>
          <w:shd w:val="clear" w:color="auto" w:fill="FFFFFF"/>
        </w:rPr>
      </w:pPr>
      <w:r>
        <w:rPr>
          <w:rFonts w:hint="eastAsia" w:ascii="仿宋" w:hAnsi="仿宋" w:eastAsia="仿宋" w:cs="仿宋"/>
          <w:b/>
          <w:bCs/>
          <w:color w:val="545454"/>
          <w:spacing w:val="15"/>
          <w:kern w:val="0"/>
          <w:sz w:val="30"/>
          <w:szCs w:val="30"/>
          <w:shd w:val="clear" w:color="auto" w:fill="FFFFFF"/>
        </w:rPr>
        <w:t>联系方式</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招生咨询电话：0431-85914753</w:t>
      </w:r>
    </w:p>
    <w:p>
      <w:pPr>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长春工业大学本专科招生网：</w:t>
      </w:r>
      <w:r>
        <w:rPr>
          <w:sz w:val="28"/>
          <w:szCs w:val="28"/>
        </w:rPr>
        <w:fldChar w:fldCharType="begin"/>
      </w:r>
      <w:r>
        <w:rPr>
          <w:sz w:val="28"/>
          <w:szCs w:val="28"/>
        </w:rPr>
        <w:instrText xml:space="preserve"> HYPERLINK "http://bzkzs.ccut.edu.cn" </w:instrText>
      </w:r>
      <w:r>
        <w:rPr>
          <w:sz w:val="28"/>
          <w:szCs w:val="28"/>
        </w:rPr>
        <w:fldChar w:fldCharType="separate"/>
      </w:r>
      <w:r>
        <w:rPr>
          <w:rFonts w:hint="eastAsia" w:ascii="仿宋" w:hAnsi="仿宋" w:eastAsia="仿宋" w:cs="Times New Roman"/>
          <w:sz w:val="28"/>
          <w:szCs w:val="28"/>
        </w:rPr>
        <w:t>http://bzkzs.ccut.edu.cn</w:t>
      </w:r>
      <w:r>
        <w:rPr>
          <w:rFonts w:hint="eastAsia" w:ascii="仿宋" w:hAnsi="仿宋" w:eastAsia="仿宋" w:cs="Times New Roman"/>
          <w:sz w:val="28"/>
          <w:szCs w:val="28"/>
        </w:rPr>
        <w:fldChar w:fldCharType="end"/>
      </w:r>
    </w:p>
    <w:p>
      <w:pPr>
        <w:ind w:firstLine="560" w:firstLineChars="200"/>
        <w:jc w:val="left"/>
        <w:rPr>
          <w:rFonts w:hint="eastAsia" w:ascii="仿宋" w:hAnsi="仿宋" w:eastAsia="仿宋" w:cs="Times New Roman"/>
          <w:sz w:val="28"/>
          <w:szCs w:val="28"/>
        </w:rPr>
      </w:pPr>
      <w:r>
        <w:rPr>
          <w:rFonts w:hint="eastAsia" w:ascii="仿宋" w:hAnsi="仿宋" w:eastAsia="仿宋" w:cs="Times New Roman"/>
          <w:sz w:val="28"/>
          <w:szCs w:val="28"/>
        </w:rPr>
        <w:t>学校地址：长春市朝阳区延安大街2055号</w:t>
      </w:r>
    </w:p>
    <w:p>
      <w:pPr>
        <w:ind w:firstLine="300" w:firstLineChars="200"/>
        <w:jc w:val="left"/>
        <w:rPr>
          <w:rFonts w:hint="eastAsia" w:ascii="仿宋" w:hAnsi="仿宋" w:eastAsia="仿宋" w:cs="Times New Roman"/>
          <w:sz w:val="15"/>
          <w:szCs w:val="15"/>
        </w:rPr>
      </w:pPr>
    </w:p>
    <w:p>
      <w:pPr>
        <w:widowControl/>
        <w:shd w:val="clear" w:color="auto" w:fill="FFFFFF"/>
        <w:spacing w:line="405" w:lineRule="atLeast"/>
        <w:ind w:firstLine="560"/>
        <w:jc w:val="left"/>
        <w:rPr>
          <w:rFonts w:ascii="仿宋" w:hAnsi="仿宋" w:eastAsia="仿宋" w:cs="Times New Roman"/>
          <w:b w:val="0"/>
          <w:bCs w:val="0"/>
          <w:w w:val="90"/>
          <w:sz w:val="24"/>
        </w:rPr>
      </w:pPr>
      <w:r>
        <w:rPr>
          <w:rFonts w:hint="eastAsia" w:ascii="仿宋" w:hAnsi="仿宋" w:eastAsia="仿宋" w:cs="Times New Roman"/>
          <w:b w:val="0"/>
          <w:bCs w:val="0"/>
          <w:w w:val="90"/>
          <w:sz w:val="24"/>
        </w:rPr>
        <w:t>附件1：长春工业大学202</w:t>
      </w:r>
      <w:r>
        <w:rPr>
          <w:rFonts w:hint="eastAsia" w:ascii="仿宋" w:hAnsi="仿宋" w:eastAsia="仿宋" w:cs="Times New Roman"/>
          <w:b w:val="0"/>
          <w:bCs w:val="0"/>
          <w:w w:val="90"/>
          <w:sz w:val="24"/>
          <w:lang w:val="en-US" w:eastAsia="zh-CN"/>
        </w:rPr>
        <w:t>1</w:t>
      </w:r>
      <w:r>
        <w:rPr>
          <w:rFonts w:hint="eastAsia" w:ascii="仿宋" w:hAnsi="仿宋" w:eastAsia="仿宋" w:cs="Times New Roman"/>
          <w:b w:val="0"/>
          <w:bCs w:val="0"/>
          <w:w w:val="90"/>
          <w:sz w:val="24"/>
        </w:rPr>
        <w:t>年第二学士学位考生报名汇总表</w:t>
      </w:r>
    </w:p>
    <w:p>
      <w:pPr>
        <w:widowControl/>
        <w:shd w:val="clear" w:color="auto" w:fill="FFFFFF"/>
        <w:spacing w:line="405" w:lineRule="atLeast"/>
        <w:ind w:firstLine="560"/>
        <w:jc w:val="left"/>
        <w:rPr>
          <w:rFonts w:hint="eastAsia" w:ascii="仿宋" w:hAnsi="仿宋" w:eastAsia="仿宋" w:cs="Times New Roman"/>
          <w:sz w:val="28"/>
          <w:szCs w:val="28"/>
        </w:rPr>
      </w:pPr>
      <w:r>
        <w:rPr>
          <w:rFonts w:hint="eastAsia" w:ascii="仿宋" w:hAnsi="仿宋" w:eastAsia="仿宋" w:cs="Times New Roman"/>
          <w:b w:val="0"/>
          <w:bCs w:val="0"/>
          <w:w w:val="90"/>
          <w:sz w:val="24"/>
        </w:rPr>
        <w:t>附件2：长春工业大学202</w:t>
      </w:r>
      <w:r>
        <w:rPr>
          <w:rFonts w:hint="eastAsia" w:ascii="仿宋" w:hAnsi="仿宋" w:eastAsia="仿宋" w:cs="Times New Roman"/>
          <w:b w:val="0"/>
          <w:bCs w:val="0"/>
          <w:w w:val="90"/>
          <w:sz w:val="24"/>
          <w:lang w:val="en-US" w:eastAsia="zh-CN"/>
        </w:rPr>
        <w:t>1</w:t>
      </w:r>
      <w:r>
        <w:rPr>
          <w:rFonts w:hint="eastAsia" w:ascii="仿宋" w:hAnsi="仿宋" w:eastAsia="仿宋" w:cs="Times New Roman"/>
          <w:b w:val="0"/>
          <w:bCs w:val="0"/>
          <w:w w:val="90"/>
          <w:sz w:val="24"/>
        </w:rPr>
        <w:t>年第二学士学位考生报名表</w:t>
      </w:r>
      <w:r>
        <w:rPr>
          <w:rFonts w:hint="eastAsia" w:ascii="仿宋" w:hAnsi="仿宋" w:eastAsia="仿宋" w:cs="Times New Roman"/>
          <w:sz w:val="28"/>
          <w:szCs w:val="28"/>
        </w:rPr>
        <w:t xml:space="preserve">        </w:t>
      </w:r>
    </w:p>
    <w:p>
      <w:pPr>
        <w:widowControl/>
        <w:shd w:val="clear" w:color="auto" w:fill="FFFFFF"/>
        <w:spacing w:line="405" w:lineRule="atLeast"/>
        <w:ind w:firstLine="5188" w:firstLineChars="2162"/>
        <w:jc w:val="left"/>
        <w:rPr>
          <w:rFonts w:hint="eastAsia" w:ascii="仿宋" w:hAnsi="仿宋" w:eastAsia="仿宋" w:cs="Times New Roman"/>
          <w:sz w:val="24"/>
          <w:szCs w:val="24"/>
        </w:rPr>
      </w:pPr>
    </w:p>
    <w:p>
      <w:pPr>
        <w:widowControl/>
        <w:shd w:val="clear" w:color="auto" w:fill="FFFFFF"/>
        <w:spacing w:line="405" w:lineRule="atLeast"/>
        <w:ind w:firstLine="6053" w:firstLineChars="2162"/>
        <w:jc w:val="left"/>
        <w:rPr>
          <w:rFonts w:ascii="仿宋" w:hAnsi="仿宋" w:eastAsia="仿宋" w:cs="Times New Roman"/>
          <w:sz w:val="28"/>
          <w:szCs w:val="28"/>
        </w:rPr>
      </w:pPr>
      <w:r>
        <w:rPr>
          <w:rFonts w:hint="eastAsia" w:ascii="仿宋" w:hAnsi="仿宋" w:eastAsia="仿宋" w:cs="Times New Roman"/>
          <w:sz w:val="28"/>
          <w:szCs w:val="28"/>
        </w:rPr>
        <w:t>长春工业大学招生办公室</w:t>
      </w:r>
    </w:p>
    <w:p>
      <w:pPr>
        <w:widowControl/>
        <w:shd w:val="clear" w:color="auto" w:fill="FFFFFF"/>
        <w:spacing w:line="405" w:lineRule="atLeast"/>
        <w:ind w:firstLine="560"/>
        <w:jc w:val="left"/>
        <w:rPr>
          <w:rFonts w:hint="default" w:ascii="仿宋" w:hAnsi="仿宋" w:eastAsia="仿宋" w:cs="Times New Roman"/>
          <w:sz w:val="28"/>
          <w:szCs w:val="28"/>
          <w:lang w:val="en-US" w:eastAsia="zh-CN"/>
        </w:rPr>
      </w:pPr>
      <w:r>
        <w:rPr>
          <w:rFonts w:hint="eastAsia" w:ascii="仿宋" w:hAnsi="仿宋" w:eastAsia="仿宋" w:cs="Times New Roman"/>
          <w:sz w:val="28"/>
          <w:szCs w:val="28"/>
        </w:rPr>
        <w:t xml:space="preserve">                                           202</w:t>
      </w:r>
      <w:r>
        <w:rPr>
          <w:rFonts w:hint="eastAsia" w:ascii="仿宋" w:hAnsi="仿宋" w:eastAsia="仿宋" w:cs="Times New Roman"/>
          <w:sz w:val="28"/>
          <w:szCs w:val="28"/>
          <w:lang w:val="en-US" w:eastAsia="zh-CN"/>
        </w:rPr>
        <w:t>1</w:t>
      </w:r>
      <w:r>
        <w:rPr>
          <w:rFonts w:hint="eastAsia" w:ascii="仿宋" w:hAnsi="仿宋" w:eastAsia="仿宋" w:cs="Times New Roman"/>
          <w:sz w:val="28"/>
          <w:szCs w:val="28"/>
        </w:rPr>
        <w:t>年</w:t>
      </w:r>
      <w:r>
        <w:rPr>
          <w:rFonts w:hint="eastAsia" w:ascii="仿宋" w:hAnsi="仿宋" w:eastAsia="仿宋" w:cs="Times New Roman"/>
          <w:sz w:val="28"/>
          <w:szCs w:val="28"/>
          <w:lang w:val="en-US" w:eastAsia="zh-CN"/>
        </w:rPr>
        <w:t>6</w:t>
      </w:r>
      <w:r>
        <w:rPr>
          <w:rFonts w:hint="eastAsia" w:ascii="仿宋" w:hAnsi="仿宋" w:eastAsia="仿宋" w:cs="Times New Roman"/>
          <w:sz w:val="28"/>
          <w:szCs w:val="28"/>
        </w:rPr>
        <w:t>月</w:t>
      </w:r>
      <w:r>
        <w:rPr>
          <w:rFonts w:hint="eastAsia" w:ascii="仿宋" w:hAnsi="仿宋" w:eastAsia="仿宋" w:cs="Times New Roman"/>
          <w:sz w:val="28"/>
          <w:szCs w:val="28"/>
          <w:lang w:val="en-US" w:eastAsia="zh-CN"/>
        </w:rPr>
        <w:t>3日</w:t>
      </w:r>
    </w:p>
    <w:sectPr>
      <w:pgSz w:w="11906" w:h="16838"/>
      <w:pgMar w:top="1417" w:right="1134" w:bottom="1417"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95AC"/>
    <w:multiLevelType w:val="singleLevel"/>
    <w:tmpl w:val="1A8B95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A176B"/>
    <w:rsid w:val="00685EA1"/>
    <w:rsid w:val="00790C24"/>
    <w:rsid w:val="00BB679D"/>
    <w:rsid w:val="02A94DB3"/>
    <w:rsid w:val="036D7A2B"/>
    <w:rsid w:val="0523343C"/>
    <w:rsid w:val="09500921"/>
    <w:rsid w:val="0A880B53"/>
    <w:rsid w:val="0ADC3D78"/>
    <w:rsid w:val="12385ED3"/>
    <w:rsid w:val="147D16BF"/>
    <w:rsid w:val="14A12531"/>
    <w:rsid w:val="17FF508D"/>
    <w:rsid w:val="18101C0E"/>
    <w:rsid w:val="1A1770AC"/>
    <w:rsid w:val="1B9A5EF6"/>
    <w:rsid w:val="1DF44489"/>
    <w:rsid w:val="1E0369EA"/>
    <w:rsid w:val="1E9A5CEF"/>
    <w:rsid w:val="1F3C71DF"/>
    <w:rsid w:val="20D66CC5"/>
    <w:rsid w:val="21046AC2"/>
    <w:rsid w:val="233151B9"/>
    <w:rsid w:val="271F6DD0"/>
    <w:rsid w:val="2BB52D0F"/>
    <w:rsid w:val="2D087D05"/>
    <w:rsid w:val="2DD461D1"/>
    <w:rsid w:val="2DD9660E"/>
    <w:rsid w:val="302D447A"/>
    <w:rsid w:val="37EB31EA"/>
    <w:rsid w:val="392E660C"/>
    <w:rsid w:val="3A6F6240"/>
    <w:rsid w:val="3CA62B5D"/>
    <w:rsid w:val="3D3048CC"/>
    <w:rsid w:val="3F191AC6"/>
    <w:rsid w:val="3F716477"/>
    <w:rsid w:val="43CE2CCA"/>
    <w:rsid w:val="471B267A"/>
    <w:rsid w:val="48E527CB"/>
    <w:rsid w:val="4C4A151A"/>
    <w:rsid w:val="4F7F3965"/>
    <w:rsid w:val="50791263"/>
    <w:rsid w:val="513A79B3"/>
    <w:rsid w:val="55EC5BAC"/>
    <w:rsid w:val="55F4565E"/>
    <w:rsid w:val="59E113F5"/>
    <w:rsid w:val="5BD766B3"/>
    <w:rsid w:val="5C343618"/>
    <w:rsid w:val="5E8265FC"/>
    <w:rsid w:val="5F683ED4"/>
    <w:rsid w:val="60695ADF"/>
    <w:rsid w:val="616521F3"/>
    <w:rsid w:val="63E27D83"/>
    <w:rsid w:val="64EF6CF7"/>
    <w:rsid w:val="655E53A6"/>
    <w:rsid w:val="6651527A"/>
    <w:rsid w:val="693B646A"/>
    <w:rsid w:val="6948124E"/>
    <w:rsid w:val="6A664CFE"/>
    <w:rsid w:val="6AA05F0B"/>
    <w:rsid w:val="6AA06142"/>
    <w:rsid w:val="6C0E1980"/>
    <w:rsid w:val="6C107378"/>
    <w:rsid w:val="6C650044"/>
    <w:rsid w:val="6CA86D61"/>
    <w:rsid w:val="6D1A7A70"/>
    <w:rsid w:val="6EF73D99"/>
    <w:rsid w:val="6F5A176B"/>
    <w:rsid w:val="71594A1A"/>
    <w:rsid w:val="71BC6ED7"/>
    <w:rsid w:val="75752A8C"/>
    <w:rsid w:val="759338CC"/>
    <w:rsid w:val="75E5623A"/>
    <w:rsid w:val="79AB7BC9"/>
    <w:rsid w:val="7C30288B"/>
    <w:rsid w:val="7DFB7843"/>
    <w:rsid w:val="7F4A61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 w:type="character" w:customStyle="1" w:styleId="12">
    <w:name w:val="页脚 Char"/>
    <w:basedOn w:val="8"/>
    <w:link w:val="3"/>
    <w:qFormat/>
    <w:uiPriority w:val="0"/>
    <w:rPr>
      <w:rFonts w:asciiTheme="minorHAnsi" w:hAnsiTheme="minorHAnsi" w:eastAsiaTheme="minorEastAsia" w:cstheme="minorBidi"/>
      <w:kern w:val="2"/>
      <w:sz w:val="18"/>
      <w:szCs w:val="18"/>
    </w:rPr>
  </w:style>
  <w:style w:type="character" w:customStyle="1" w:styleId="13">
    <w:name w:val="owl-numbers"/>
    <w:basedOn w:val="8"/>
    <w:qFormat/>
    <w:uiPriority w:val="0"/>
    <w:rPr>
      <w:color w:val="FFFFFF"/>
      <w:sz w:val="18"/>
      <w:szCs w:val="18"/>
    </w:rPr>
  </w:style>
  <w:style w:type="character" w:customStyle="1" w:styleId="14">
    <w:name w:val="hover5"/>
    <w:basedOn w:val="8"/>
    <w:qFormat/>
    <w:uiPriority w:val="0"/>
    <w:rPr>
      <w:color w:val="FFFFFF"/>
      <w:shd w:val="clear" w:fill="A82923"/>
    </w:rPr>
  </w:style>
  <w:style w:type="character" w:customStyle="1" w:styleId="15">
    <w:name w:val="hover6"/>
    <w:basedOn w:val="8"/>
    <w:qFormat/>
    <w:uiPriority w:val="0"/>
    <w:rPr>
      <w:color w:val="FFFFFF"/>
      <w:shd w:val="clear" w:fill="A82923"/>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453</Words>
  <Characters>2583</Characters>
  <Lines>21</Lines>
  <Paragraphs>6</Paragraphs>
  <TotalTime>5</TotalTime>
  <ScaleCrop>false</ScaleCrop>
  <LinksUpToDate>false</LinksUpToDate>
  <CharactersWithSpaces>3030</CharactersWithSpaces>
  <Application>WPS Office_11.1.0.10132_F1E327BC-269C-435d-A152-05C5408002CA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2020-07-16T07:18:00Z</dcterms:created>
  <dc:creator>WPS_1480383542</dc:creator>
  <lastModifiedBy>HP</lastModifiedBy>
  <dcterms:modified xsi:type="dcterms:W3CDTF">2021-06-03T06:10:57Z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